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55C0" w14:textId="53B2747F" w:rsidR="003B3DC3" w:rsidRDefault="003B3DC3" w:rsidP="003B3DC3">
      <w:pPr>
        <w:rPr>
          <w:rFonts w:ascii="Times New Roman"/>
          <w:sz w:val="20"/>
        </w:rPr>
      </w:pPr>
      <w:r w:rsidRPr="00FA2E86">
        <w:rPr>
          <w:rFonts w:ascii="Montserrat" w:hAnsi="Montserrat" w:cs="Montserrat"/>
          <w:noProof/>
          <w:color w:val="00003D"/>
          <w:sz w:val="20"/>
          <w:szCs w:val="20"/>
        </w:rPr>
        <w:drawing>
          <wp:anchor distT="0" distB="0" distL="114300" distR="114300" simplePos="0" relativeHeight="251659264" behindDoc="1" locked="0" layoutInCell="1" allowOverlap="1" wp14:anchorId="57481F08" wp14:editId="08DEF3F8">
            <wp:simplePos x="0" y="0"/>
            <wp:positionH relativeFrom="page">
              <wp:align>right</wp:align>
            </wp:positionH>
            <wp:positionV relativeFrom="page">
              <wp:align>bottom</wp:align>
            </wp:positionV>
            <wp:extent cx="7574038" cy="10713599"/>
            <wp:effectExtent l="0" t="0" r="8255" b="0"/>
            <wp:wrapNone/>
            <wp:docPr id="37992774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27746" name="Afbeelding 9"/>
                    <pic:cNvPicPr/>
                  </pic:nvPicPr>
                  <pic:blipFill>
                    <a:blip r:embed="rId8">
                      <a:extLst>
                        <a:ext uri="{28A0092B-C50C-407E-A947-70E740481C1C}">
                          <a14:useLocalDpi xmlns:a14="http://schemas.microsoft.com/office/drawing/2010/main" val="0"/>
                        </a:ext>
                      </a:extLst>
                    </a:blip>
                    <a:stretch>
                      <a:fillRect/>
                    </a:stretch>
                  </pic:blipFill>
                  <pic:spPr>
                    <a:xfrm>
                      <a:off x="0" y="0"/>
                      <a:ext cx="7574038" cy="10713599"/>
                    </a:xfrm>
                    <a:prstGeom prst="rect">
                      <a:avLst/>
                    </a:prstGeom>
                  </pic:spPr>
                </pic:pic>
              </a:graphicData>
            </a:graphic>
            <wp14:sizeRelH relativeFrom="margin">
              <wp14:pctWidth>0</wp14:pctWidth>
            </wp14:sizeRelH>
          </wp:anchor>
        </w:drawing>
      </w:r>
    </w:p>
    <w:p w14:paraId="7896C2B5" w14:textId="4A686D66" w:rsidR="003B3DC3" w:rsidRDefault="003B3DC3" w:rsidP="003B3DC3">
      <w:pPr>
        <w:rPr>
          <w:rFonts w:ascii="Times New Roman"/>
          <w:sz w:val="20"/>
        </w:rPr>
      </w:pPr>
    </w:p>
    <w:p w14:paraId="249B78E9" w14:textId="61BDA484" w:rsidR="003B3DC3" w:rsidRDefault="003B3DC3" w:rsidP="003B3DC3">
      <w:pPr>
        <w:rPr>
          <w:rFonts w:ascii="Times New Roman"/>
          <w:sz w:val="20"/>
        </w:rPr>
      </w:pPr>
    </w:p>
    <w:p w14:paraId="1EAB44B3" w14:textId="27405E4E" w:rsidR="003B3DC3" w:rsidRDefault="003B3DC3" w:rsidP="003B3DC3">
      <w:pPr>
        <w:rPr>
          <w:rFonts w:ascii="Times New Roman"/>
          <w:sz w:val="20"/>
        </w:rPr>
      </w:pPr>
    </w:p>
    <w:p w14:paraId="23FA4188" w14:textId="77777777" w:rsidR="003B3DC3" w:rsidRDefault="003B3DC3" w:rsidP="003B3DC3">
      <w:pPr>
        <w:rPr>
          <w:rFonts w:ascii="Times New Roman"/>
          <w:sz w:val="20"/>
        </w:rPr>
      </w:pPr>
    </w:p>
    <w:p w14:paraId="77741161" w14:textId="77777777" w:rsidR="003B3DC3" w:rsidRDefault="003B3DC3" w:rsidP="003B3DC3">
      <w:pPr>
        <w:rPr>
          <w:rFonts w:ascii="Times New Roman"/>
          <w:sz w:val="20"/>
        </w:rPr>
      </w:pPr>
    </w:p>
    <w:p w14:paraId="7C0BF2A7" w14:textId="77777777" w:rsidR="003B3DC3" w:rsidRDefault="003B3DC3" w:rsidP="003B3DC3">
      <w:pPr>
        <w:rPr>
          <w:rFonts w:ascii="Times New Roman"/>
          <w:sz w:val="20"/>
        </w:rPr>
      </w:pPr>
    </w:p>
    <w:p w14:paraId="621B6AB0" w14:textId="77777777" w:rsidR="003B3DC3" w:rsidRDefault="003B3DC3" w:rsidP="003B3DC3">
      <w:pPr>
        <w:rPr>
          <w:rFonts w:ascii="Times New Roman"/>
          <w:sz w:val="20"/>
        </w:rPr>
      </w:pPr>
    </w:p>
    <w:p w14:paraId="284374F7" w14:textId="77777777" w:rsidR="003B3DC3" w:rsidRDefault="003B3DC3" w:rsidP="003B3DC3">
      <w:pPr>
        <w:rPr>
          <w:rFonts w:ascii="Times New Roman"/>
          <w:sz w:val="20"/>
        </w:rPr>
      </w:pPr>
    </w:p>
    <w:p w14:paraId="534A0D87" w14:textId="77777777" w:rsidR="003B3DC3" w:rsidRDefault="003B3DC3" w:rsidP="003B3DC3">
      <w:pPr>
        <w:rPr>
          <w:rFonts w:ascii="Times New Roman"/>
          <w:sz w:val="20"/>
        </w:rPr>
      </w:pPr>
    </w:p>
    <w:p w14:paraId="24D69288" w14:textId="77777777" w:rsidR="003B3DC3" w:rsidRDefault="003B3DC3" w:rsidP="003B3DC3">
      <w:pPr>
        <w:rPr>
          <w:rFonts w:ascii="Times New Roman"/>
          <w:sz w:val="20"/>
        </w:rPr>
      </w:pPr>
    </w:p>
    <w:p w14:paraId="265EB3E4" w14:textId="77777777" w:rsidR="003B3DC3" w:rsidRDefault="003B3DC3" w:rsidP="003B3DC3">
      <w:pPr>
        <w:rPr>
          <w:rFonts w:ascii="Times New Roman"/>
          <w:sz w:val="20"/>
        </w:rPr>
      </w:pPr>
    </w:p>
    <w:p w14:paraId="0C6E7B24" w14:textId="77777777" w:rsidR="003B3DC3" w:rsidRDefault="003B3DC3" w:rsidP="003B3DC3">
      <w:pPr>
        <w:jc w:val="center"/>
        <w:rPr>
          <w:rFonts w:ascii="Times New Roman"/>
          <w:sz w:val="20"/>
        </w:rPr>
      </w:pPr>
    </w:p>
    <w:p w14:paraId="083AF929" w14:textId="390EE181" w:rsidR="003B3DC3" w:rsidRPr="003B3DC3" w:rsidRDefault="00434DEB" w:rsidP="003B3DC3">
      <w:pPr>
        <w:jc w:val="center"/>
        <w:rPr>
          <w:rFonts w:ascii="Raleway" w:hAnsi="Raleway"/>
          <w:b/>
          <w:bCs/>
          <w:noProof/>
          <w:color w:val="030D3D"/>
          <w:sz w:val="32"/>
          <w:szCs w:val="32"/>
        </w:rPr>
      </w:pPr>
      <w:r>
        <w:rPr>
          <w:rFonts w:ascii="Raleway" w:hAnsi="Raleway"/>
          <w:b/>
          <w:bCs/>
          <w:noProof/>
          <w:color w:val="030D3D"/>
          <w:sz w:val="32"/>
          <w:szCs w:val="32"/>
        </w:rPr>
        <w:t>Vormingsr</w:t>
      </w:r>
      <w:r w:rsidR="003B3DC3" w:rsidRPr="003B3DC3">
        <w:rPr>
          <w:rFonts w:ascii="Raleway" w:hAnsi="Raleway"/>
          <w:b/>
          <w:bCs/>
          <w:noProof/>
          <w:color w:val="030D3D"/>
          <w:sz w:val="32"/>
          <w:szCs w:val="32"/>
        </w:rPr>
        <w:t xml:space="preserve">eglement </w:t>
      </w:r>
    </w:p>
    <w:p w14:paraId="7E4B6911" w14:textId="1FC5BDB4" w:rsidR="003B3DC3" w:rsidRDefault="009405CB" w:rsidP="003B3DC3">
      <w:pPr>
        <w:jc w:val="center"/>
        <w:rPr>
          <w:rFonts w:ascii="Raleway" w:hAnsi="Raleway"/>
          <w:b/>
          <w:bCs/>
          <w:noProof/>
          <w:color w:val="030D3D"/>
          <w:sz w:val="32"/>
          <w:szCs w:val="32"/>
        </w:rPr>
      </w:pPr>
      <w:r w:rsidRPr="009405CB">
        <w:rPr>
          <w:rFonts w:ascii="Raleway" w:hAnsi="Raleway"/>
          <w:b/>
          <w:bCs/>
          <w:noProof/>
          <w:color w:val="030D3D"/>
          <w:sz w:val="32"/>
          <w:szCs w:val="32"/>
        </w:rPr>
        <w:t>Commissie voor de erkenning van opleidingen en voor de opvolging van permanente vorming</w:t>
      </w:r>
    </w:p>
    <w:p w14:paraId="499543AD" w14:textId="77777777" w:rsidR="003B3DC3" w:rsidRDefault="003B3DC3" w:rsidP="003B3DC3">
      <w:pPr>
        <w:jc w:val="center"/>
        <w:rPr>
          <w:rFonts w:ascii="Raleway" w:hAnsi="Raleway"/>
          <w:b/>
          <w:bCs/>
          <w:noProof/>
          <w:color w:val="030D3D"/>
          <w:sz w:val="32"/>
          <w:szCs w:val="32"/>
        </w:rPr>
      </w:pPr>
    </w:p>
    <w:p w14:paraId="6ECD0E9C" w14:textId="36456DCD" w:rsidR="003B3DC3" w:rsidRDefault="003B3DC3" w:rsidP="003B3DC3">
      <w:pPr>
        <w:jc w:val="center"/>
        <w:rPr>
          <w:rFonts w:ascii="Raleway" w:hAnsi="Raleway"/>
          <w:b/>
          <w:bCs/>
          <w:noProof/>
          <w:color w:val="030D3D"/>
          <w:sz w:val="96"/>
          <w:szCs w:val="96"/>
        </w:rPr>
      </w:pPr>
      <w:r>
        <w:rPr>
          <w:rFonts w:ascii="Raleway" w:hAnsi="Raleway"/>
          <w:b/>
          <w:bCs/>
          <w:noProof/>
          <w:color w:val="030D3D"/>
          <w:sz w:val="96"/>
          <w:szCs w:val="96"/>
        </w:rPr>
        <w:t xml:space="preserve"> </w:t>
      </w:r>
      <w:r>
        <w:rPr>
          <w:b/>
          <w:bCs/>
          <w:noProof/>
        </w:rPr>
        <w:drawing>
          <wp:inline distT="0" distB="0" distL="0" distR="0" wp14:anchorId="1AFE429B" wp14:editId="274DE8C3">
            <wp:extent cx="2103120" cy="2316873"/>
            <wp:effectExtent l="0" t="0" r="0" b="0"/>
            <wp:docPr id="1281797922" name="Afbeelding 1" descr="Afbeelding met maan, astronom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65940" name="Afbeelding 1" descr="Afbeelding met maan, astronom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2294" cy="2337996"/>
                    </a:xfrm>
                    <a:prstGeom prst="rect">
                      <a:avLst/>
                    </a:prstGeom>
                  </pic:spPr>
                </pic:pic>
              </a:graphicData>
            </a:graphic>
          </wp:inline>
        </w:drawing>
      </w:r>
    </w:p>
    <w:p w14:paraId="2D66D056" w14:textId="77777777" w:rsidR="003B3DC3" w:rsidRPr="00D33639" w:rsidRDefault="003B3DC3" w:rsidP="003B3DC3">
      <w:pPr>
        <w:jc w:val="center"/>
        <w:rPr>
          <w:rFonts w:ascii="Montserrat Medium" w:hAnsi="Montserrat Medium"/>
          <w:b/>
          <w:bCs/>
          <w:noProof/>
          <w:sz w:val="72"/>
          <w:szCs w:val="72"/>
        </w:rPr>
      </w:pPr>
    </w:p>
    <w:p w14:paraId="28901479" w14:textId="1F76E9C5" w:rsidR="003B3DC3" w:rsidRDefault="003B3DC3" w:rsidP="003B3DC3">
      <w:pPr>
        <w:jc w:val="center"/>
        <w:rPr>
          <w:rFonts w:ascii="Raleway" w:hAnsi="Raleway"/>
          <w:b/>
          <w:bCs/>
          <w:noProof/>
          <w:color w:val="030D3D"/>
          <w:sz w:val="32"/>
          <w:szCs w:val="32"/>
        </w:rPr>
      </w:pPr>
      <w:r w:rsidRPr="003B3DC3">
        <w:rPr>
          <w:rFonts w:ascii="Raleway" w:hAnsi="Raleway"/>
          <w:b/>
          <w:bCs/>
          <w:noProof/>
          <w:color w:val="030D3D"/>
          <w:sz w:val="32"/>
          <w:szCs w:val="32"/>
        </w:rPr>
        <w:t xml:space="preserve">Règlement de </w:t>
      </w:r>
      <w:r w:rsidR="00434DEB">
        <w:rPr>
          <w:rFonts w:ascii="Raleway" w:hAnsi="Raleway"/>
          <w:b/>
          <w:bCs/>
          <w:noProof/>
          <w:color w:val="030D3D"/>
          <w:sz w:val="32"/>
          <w:szCs w:val="32"/>
        </w:rPr>
        <w:t>formations</w:t>
      </w:r>
      <w:r w:rsidRPr="003B3DC3">
        <w:rPr>
          <w:rFonts w:ascii="Raleway" w:hAnsi="Raleway"/>
          <w:b/>
          <w:bCs/>
          <w:noProof/>
          <w:color w:val="030D3D"/>
          <w:sz w:val="32"/>
          <w:szCs w:val="32"/>
        </w:rPr>
        <w:t xml:space="preserve"> </w:t>
      </w:r>
    </w:p>
    <w:p w14:paraId="1CA37D7F" w14:textId="4F606363" w:rsidR="003B3DC3" w:rsidRDefault="00434DEB" w:rsidP="003B3DC3">
      <w:pPr>
        <w:jc w:val="center"/>
        <w:rPr>
          <w:rFonts w:ascii="Raleway" w:hAnsi="Raleway"/>
          <w:b/>
          <w:bCs/>
          <w:noProof/>
          <w:color w:val="030D3D"/>
          <w:sz w:val="20"/>
          <w:szCs w:val="20"/>
        </w:rPr>
      </w:pPr>
      <w:r w:rsidRPr="00434DEB">
        <w:rPr>
          <w:rFonts w:ascii="Raleway" w:hAnsi="Raleway"/>
          <w:b/>
          <w:bCs/>
          <w:noProof/>
          <w:color w:val="030D3D"/>
          <w:sz w:val="32"/>
          <w:szCs w:val="32"/>
        </w:rPr>
        <w:t>Commission pour l’agrément des formations et le suivi de la formation continue</w:t>
      </w:r>
    </w:p>
    <w:p w14:paraId="2240BC9A" w14:textId="77777777" w:rsidR="003B3DC3" w:rsidRDefault="003B3DC3" w:rsidP="003B3DC3">
      <w:pPr>
        <w:jc w:val="center"/>
        <w:rPr>
          <w:rFonts w:ascii="Raleway" w:hAnsi="Raleway"/>
          <w:b/>
          <w:bCs/>
          <w:noProof/>
          <w:color w:val="030D3D"/>
          <w:sz w:val="20"/>
          <w:szCs w:val="20"/>
        </w:rPr>
      </w:pPr>
    </w:p>
    <w:p w14:paraId="56106509" w14:textId="77777777" w:rsidR="003B3DC3" w:rsidRDefault="003B3DC3" w:rsidP="003B3DC3">
      <w:pPr>
        <w:jc w:val="center"/>
        <w:rPr>
          <w:rFonts w:ascii="Raleway" w:hAnsi="Raleway"/>
          <w:b/>
          <w:bCs/>
          <w:noProof/>
          <w:color w:val="030D3D"/>
          <w:sz w:val="20"/>
          <w:szCs w:val="20"/>
        </w:rPr>
      </w:pPr>
    </w:p>
    <w:p w14:paraId="13EE0FD4" w14:textId="77777777" w:rsidR="003B3DC3" w:rsidRDefault="003B3DC3" w:rsidP="003B3DC3">
      <w:pPr>
        <w:jc w:val="center"/>
        <w:rPr>
          <w:rFonts w:ascii="Raleway" w:hAnsi="Raleway"/>
          <w:b/>
          <w:bCs/>
          <w:noProof/>
          <w:color w:val="030D3D"/>
          <w:sz w:val="20"/>
          <w:szCs w:val="20"/>
        </w:rPr>
      </w:pPr>
    </w:p>
    <w:p w14:paraId="2DF6FCB8" w14:textId="77777777" w:rsidR="003B3DC3" w:rsidRDefault="003B3DC3" w:rsidP="003B3DC3">
      <w:pPr>
        <w:jc w:val="center"/>
        <w:rPr>
          <w:rFonts w:ascii="Raleway" w:hAnsi="Raleway"/>
          <w:b/>
          <w:bCs/>
          <w:noProof/>
          <w:color w:val="030D3D"/>
          <w:sz w:val="20"/>
          <w:szCs w:val="20"/>
        </w:rPr>
      </w:pPr>
    </w:p>
    <w:p w14:paraId="6B7FE720" w14:textId="77777777" w:rsidR="003B3DC3" w:rsidRDefault="003B3DC3" w:rsidP="003B3DC3">
      <w:pPr>
        <w:jc w:val="center"/>
        <w:rPr>
          <w:rFonts w:ascii="Raleway" w:hAnsi="Raleway"/>
          <w:b/>
          <w:bCs/>
          <w:noProof/>
          <w:color w:val="030D3D"/>
          <w:sz w:val="20"/>
          <w:szCs w:val="20"/>
        </w:rPr>
      </w:pPr>
    </w:p>
    <w:p w14:paraId="3E336903" w14:textId="77777777" w:rsidR="003B3DC3" w:rsidRDefault="003B3DC3" w:rsidP="003B3DC3">
      <w:pPr>
        <w:jc w:val="center"/>
        <w:rPr>
          <w:rFonts w:ascii="Raleway" w:hAnsi="Raleway"/>
          <w:b/>
          <w:bCs/>
          <w:noProof/>
          <w:color w:val="030D3D"/>
          <w:sz w:val="20"/>
          <w:szCs w:val="20"/>
        </w:rPr>
      </w:pPr>
    </w:p>
    <w:p w14:paraId="07B445B8" w14:textId="77777777" w:rsidR="003B3DC3" w:rsidRDefault="003B3DC3" w:rsidP="003B3DC3">
      <w:pPr>
        <w:jc w:val="center"/>
        <w:rPr>
          <w:rFonts w:ascii="Raleway" w:hAnsi="Raleway"/>
          <w:b/>
          <w:bCs/>
          <w:noProof/>
          <w:color w:val="030D3D"/>
          <w:sz w:val="20"/>
          <w:szCs w:val="20"/>
        </w:rPr>
      </w:pPr>
    </w:p>
    <w:p w14:paraId="100A2871" w14:textId="77777777" w:rsidR="003B3DC3" w:rsidRDefault="003B3DC3" w:rsidP="003B3DC3">
      <w:pPr>
        <w:jc w:val="center"/>
        <w:rPr>
          <w:rFonts w:ascii="Raleway" w:hAnsi="Raleway"/>
          <w:b/>
          <w:bCs/>
          <w:noProof/>
          <w:color w:val="030D3D"/>
          <w:sz w:val="20"/>
          <w:szCs w:val="20"/>
        </w:rPr>
      </w:pPr>
    </w:p>
    <w:p w14:paraId="49FC7404" w14:textId="77777777" w:rsidR="003B3DC3" w:rsidRDefault="003B3DC3" w:rsidP="003B3DC3">
      <w:pPr>
        <w:jc w:val="center"/>
        <w:rPr>
          <w:rFonts w:ascii="Raleway" w:hAnsi="Raleway"/>
          <w:b/>
          <w:bCs/>
          <w:noProof/>
          <w:color w:val="030D3D"/>
          <w:sz w:val="20"/>
          <w:szCs w:val="20"/>
        </w:rPr>
      </w:pPr>
    </w:p>
    <w:p w14:paraId="67D96B82" w14:textId="616A470B" w:rsidR="003B3DC3" w:rsidRPr="003B3DC3" w:rsidRDefault="003B3DC3" w:rsidP="003B3DC3">
      <w:pPr>
        <w:jc w:val="center"/>
        <w:rPr>
          <w:rFonts w:ascii="Raleway" w:hAnsi="Raleway"/>
          <w:b/>
          <w:bCs/>
          <w:noProof/>
          <w:color w:val="030D3D"/>
          <w:sz w:val="20"/>
          <w:szCs w:val="20"/>
        </w:rPr>
      </w:pPr>
      <w:r w:rsidRPr="003B3DC3">
        <w:rPr>
          <w:rFonts w:ascii="Raleway" w:hAnsi="Raleway"/>
          <w:b/>
          <w:bCs/>
          <w:noProof/>
          <w:color w:val="030D3D"/>
          <w:sz w:val="20"/>
          <w:szCs w:val="20"/>
        </w:rPr>
        <w:t xml:space="preserve">Versie goedgekeurd op de AV  van </w:t>
      </w:r>
      <w:r w:rsidR="00016AFD">
        <w:rPr>
          <w:rFonts w:ascii="Raleway" w:hAnsi="Raleway"/>
          <w:b/>
          <w:bCs/>
          <w:noProof/>
          <w:color w:val="030D3D"/>
          <w:sz w:val="20"/>
          <w:szCs w:val="20"/>
        </w:rPr>
        <w:t>22</w:t>
      </w:r>
      <w:r w:rsidRPr="003B3DC3">
        <w:rPr>
          <w:rFonts w:ascii="Raleway" w:hAnsi="Raleway"/>
          <w:b/>
          <w:bCs/>
          <w:noProof/>
          <w:color w:val="030D3D"/>
          <w:sz w:val="20"/>
          <w:szCs w:val="20"/>
        </w:rPr>
        <w:t>/0</w:t>
      </w:r>
      <w:r w:rsidR="00016AFD">
        <w:rPr>
          <w:rFonts w:ascii="Raleway" w:hAnsi="Raleway"/>
          <w:b/>
          <w:bCs/>
          <w:noProof/>
          <w:color w:val="030D3D"/>
          <w:sz w:val="20"/>
          <w:szCs w:val="20"/>
        </w:rPr>
        <w:t>1</w:t>
      </w:r>
      <w:r w:rsidRPr="003B3DC3">
        <w:rPr>
          <w:rFonts w:ascii="Raleway" w:hAnsi="Raleway"/>
          <w:b/>
          <w:bCs/>
          <w:noProof/>
          <w:color w:val="030D3D"/>
          <w:sz w:val="20"/>
          <w:szCs w:val="20"/>
        </w:rPr>
        <w:t>/202</w:t>
      </w:r>
      <w:r w:rsidR="00016AFD">
        <w:rPr>
          <w:rFonts w:ascii="Raleway" w:hAnsi="Raleway"/>
          <w:b/>
          <w:bCs/>
          <w:noProof/>
          <w:color w:val="030D3D"/>
          <w:sz w:val="20"/>
          <w:szCs w:val="20"/>
        </w:rPr>
        <w:t>5</w:t>
      </w:r>
      <w:r w:rsidRPr="003B3DC3">
        <w:rPr>
          <w:rFonts w:ascii="Raleway" w:hAnsi="Raleway"/>
          <w:b/>
          <w:bCs/>
          <w:noProof/>
          <w:color w:val="030D3D"/>
          <w:sz w:val="20"/>
          <w:szCs w:val="20"/>
        </w:rPr>
        <w:t xml:space="preserve">- Version approuvée par l’AG du </w:t>
      </w:r>
      <w:r w:rsidR="00016AFD">
        <w:rPr>
          <w:rFonts w:ascii="Raleway" w:hAnsi="Raleway"/>
          <w:b/>
          <w:bCs/>
          <w:noProof/>
          <w:color w:val="030D3D"/>
          <w:sz w:val="20"/>
          <w:szCs w:val="20"/>
        </w:rPr>
        <w:t>22</w:t>
      </w:r>
      <w:r w:rsidRPr="003B3DC3">
        <w:rPr>
          <w:rFonts w:ascii="Raleway" w:hAnsi="Raleway"/>
          <w:b/>
          <w:bCs/>
          <w:noProof/>
          <w:color w:val="030D3D"/>
          <w:sz w:val="20"/>
          <w:szCs w:val="20"/>
        </w:rPr>
        <w:t>/0</w:t>
      </w:r>
      <w:r w:rsidR="00016AFD">
        <w:rPr>
          <w:rFonts w:ascii="Raleway" w:hAnsi="Raleway"/>
          <w:b/>
          <w:bCs/>
          <w:noProof/>
          <w:color w:val="030D3D"/>
          <w:sz w:val="20"/>
          <w:szCs w:val="20"/>
        </w:rPr>
        <w:t>1</w:t>
      </w:r>
      <w:r w:rsidRPr="003B3DC3">
        <w:rPr>
          <w:rFonts w:ascii="Raleway" w:hAnsi="Raleway"/>
          <w:b/>
          <w:bCs/>
          <w:noProof/>
          <w:color w:val="030D3D"/>
          <w:sz w:val="20"/>
          <w:szCs w:val="20"/>
        </w:rPr>
        <w:t>/202</w:t>
      </w:r>
      <w:r w:rsidR="00016AFD">
        <w:rPr>
          <w:rFonts w:ascii="Raleway" w:hAnsi="Raleway"/>
          <w:b/>
          <w:bCs/>
          <w:noProof/>
          <w:color w:val="030D3D"/>
          <w:sz w:val="20"/>
          <w:szCs w:val="20"/>
        </w:rPr>
        <w:t>5</w:t>
      </w:r>
    </w:p>
    <w:p w14:paraId="648C80C5" w14:textId="499CEB43" w:rsidR="003B3DC3" w:rsidRDefault="003B3DC3" w:rsidP="003B3DC3">
      <w:pPr>
        <w:rPr>
          <w:rFonts w:ascii="Times New Roman"/>
          <w:sz w:val="20"/>
        </w:rPr>
      </w:pPr>
      <w:r>
        <w:rPr>
          <w:rFonts w:ascii="Times New Roman"/>
          <w:sz w:val="20"/>
        </w:rPr>
        <w:br w:type="page"/>
      </w:r>
    </w:p>
    <w:tbl>
      <w:tblPr>
        <w:tblStyle w:val="Tabelraster"/>
        <w:tblW w:w="0" w:type="auto"/>
        <w:tblLook w:val="04A0" w:firstRow="1" w:lastRow="0" w:firstColumn="1" w:lastColumn="0" w:noHBand="0" w:noVBand="1"/>
      </w:tblPr>
      <w:tblGrid>
        <w:gridCol w:w="4730"/>
        <w:gridCol w:w="4730"/>
      </w:tblGrid>
      <w:tr w:rsidR="00CA7D82" w14:paraId="386B79AC" w14:textId="77777777" w:rsidTr="00CA7D82">
        <w:tc>
          <w:tcPr>
            <w:tcW w:w="4730" w:type="dxa"/>
          </w:tcPr>
          <w:p w14:paraId="0084CDDF" w14:textId="75397177" w:rsidR="00CA7D82" w:rsidRDefault="00D17CCC" w:rsidP="00D17CCC">
            <w:pPr>
              <w:pStyle w:val="TableParagraph"/>
              <w:spacing w:line="233" w:lineRule="exact"/>
              <w:jc w:val="left"/>
              <w:rPr>
                <w:rFonts w:ascii="Times New Roman"/>
                <w:sz w:val="14"/>
              </w:rPr>
            </w:pPr>
            <w:r w:rsidRPr="00D17CCC">
              <w:rPr>
                <w:rFonts w:ascii="Montserrat" w:hAnsi="Montserrat"/>
                <w:b/>
                <w:lang w:val="fr-FR"/>
              </w:rPr>
              <w:lastRenderedPageBreak/>
              <w:t>BESLISSING VAN 1 FEBRUARI 2007, GEWIJZIGD DOOR DE BESLISSING VAN 11 MAART 2010, 23 SEPTEMBER 2010, 14 EN 28 MAART 2019 EN 30 MAART 2021, TOT VASTSTELLING VAN DE VOORWAARDEN EN DE PROCEDURE VOOR ERKENNING VAN DE BASISOPLEIDING, DE SPECIALISATIE OPLEIDINGEN EN DE PERMANENTE VORMINGEN VOOR ERKENDE BEMIDDELAARS EN DE TOEPASSING VAN ARTIKEL 1727, §1STE AL.2 VAN HET GERECHTELIJK WETBOEK.</w:t>
            </w:r>
          </w:p>
        </w:tc>
        <w:tc>
          <w:tcPr>
            <w:tcW w:w="4730" w:type="dxa"/>
          </w:tcPr>
          <w:p w14:paraId="01DA8D4D" w14:textId="07146DF3" w:rsidR="00CA7D82" w:rsidRPr="00110C7B" w:rsidRDefault="00CC4382" w:rsidP="00CA7D82">
            <w:pPr>
              <w:pStyle w:val="TableParagraph"/>
              <w:spacing w:line="233" w:lineRule="exact"/>
              <w:jc w:val="left"/>
              <w:rPr>
                <w:rFonts w:ascii="Times New Roman"/>
                <w:sz w:val="14"/>
                <w:lang w:val="fr-FR"/>
              </w:rPr>
            </w:pPr>
            <w:r w:rsidRPr="00CC4382">
              <w:rPr>
                <w:rFonts w:ascii="Montserrat" w:hAnsi="Montserrat"/>
                <w:b/>
                <w:lang w:val="fr-FR"/>
              </w:rPr>
              <w:t xml:space="preserve">DÉCISION DU 1ER FÉVRIER 2007, MODIFIÉE PAR LES DÉCISIONS DES 11 MARS 2010, 23 SEPTEMBRE 2010, 14 MARS 2019, 28 MARS 2019 ET 30 MARS 2021 DÉTERMINANT LES CONDITIONS ET LES PROCÉDURES D’AGRÉMENT DES FORMATIONS DE BASE, SPECIALISEES ET PERMANENTES POUR MÉDIATEURS AGRÉÉS EN APPLICATION DE L’ARTICLE 1727, §1ER AL.2 DU CODE JUDICIAIRE. </w:t>
            </w:r>
          </w:p>
        </w:tc>
      </w:tr>
      <w:tr w:rsidR="00CA7D82" w14:paraId="27F0750D" w14:textId="77777777" w:rsidTr="00CA7D82">
        <w:tc>
          <w:tcPr>
            <w:tcW w:w="4730" w:type="dxa"/>
          </w:tcPr>
          <w:p w14:paraId="1D73E907" w14:textId="77777777" w:rsidR="00D17CCC" w:rsidRPr="00D17CCC" w:rsidRDefault="00D17CCC" w:rsidP="00BF2F17">
            <w:pPr>
              <w:pStyle w:val="TableParagraph"/>
              <w:spacing w:line="233" w:lineRule="exact"/>
              <w:jc w:val="left"/>
              <w:rPr>
                <w:rFonts w:ascii="Montserrat" w:hAnsi="Montserrat"/>
                <w:b/>
                <w:noProof/>
              </w:rPr>
            </w:pPr>
            <w:r w:rsidRPr="00D17CCC">
              <w:rPr>
                <w:rFonts w:ascii="Montserrat" w:hAnsi="Montserrat"/>
                <w:b/>
                <w:noProof/>
              </w:rPr>
              <w:t xml:space="preserve">Voorwoord </w:t>
            </w:r>
          </w:p>
          <w:p w14:paraId="02F8097A" w14:textId="77777777" w:rsidR="00D17CCC" w:rsidRPr="00D17CCC" w:rsidRDefault="00D17CCC" w:rsidP="00BF2F17">
            <w:pPr>
              <w:pStyle w:val="TableParagraph"/>
              <w:spacing w:line="233" w:lineRule="exact"/>
              <w:jc w:val="left"/>
              <w:rPr>
                <w:rFonts w:ascii="Montserrat" w:hAnsi="Montserrat"/>
                <w:bCs/>
                <w:noProof/>
              </w:rPr>
            </w:pPr>
          </w:p>
          <w:p w14:paraId="37DC48BF" w14:textId="77777777" w:rsidR="00D17CCC" w:rsidRPr="00D17CCC" w:rsidRDefault="00D17CCC" w:rsidP="00BF2F17">
            <w:pPr>
              <w:pStyle w:val="TableParagraph"/>
              <w:spacing w:line="233" w:lineRule="exact"/>
              <w:jc w:val="left"/>
              <w:rPr>
                <w:rFonts w:ascii="Montserrat" w:hAnsi="Montserrat"/>
                <w:bCs/>
                <w:noProof/>
              </w:rPr>
            </w:pPr>
            <w:r w:rsidRPr="00D17CCC">
              <w:rPr>
                <w:rFonts w:ascii="Montserrat" w:hAnsi="Montserrat"/>
                <w:bCs/>
                <w:noProof/>
              </w:rPr>
              <w:t xml:space="preserve">Gelet op artikel 1727 §2 2° Gerechtelijk Wetboek, dat stelt dat de Federale Bemiddelingscommissie als opdracht heeft om de minimumprogramma’s te bepalen inzake de theoretische en praktische opleiding, alsook de evaluaties met het oog op het afleveren van een erkenning en de erkenningsprocedure vast te stellen; </w:t>
            </w:r>
          </w:p>
          <w:p w14:paraId="571CAB02" w14:textId="77777777" w:rsidR="00D17CCC" w:rsidRPr="00D17CCC" w:rsidRDefault="00D17CCC" w:rsidP="00BF2F17">
            <w:pPr>
              <w:pStyle w:val="TableParagraph"/>
              <w:spacing w:line="233" w:lineRule="exact"/>
              <w:jc w:val="left"/>
              <w:rPr>
                <w:rFonts w:ascii="Montserrat" w:hAnsi="Montserrat"/>
                <w:bCs/>
                <w:noProof/>
              </w:rPr>
            </w:pPr>
          </w:p>
          <w:p w14:paraId="0696A5A1" w14:textId="77777777" w:rsidR="00D17CCC" w:rsidRPr="00D17CCC" w:rsidRDefault="00D17CCC" w:rsidP="00BF2F17">
            <w:pPr>
              <w:pStyle w:val="TableParagraph"/>
              <w:spacing w:line="233" w:lineRule="exact"/>
              <w:jc w:val="left"/>
              <w:rPr>
                <w:rFonts w:ascii="Montserrat" w:hAnsi="Montserrat"/>
                <w:bCs/>
                <w:noProof/>
              </w:rPr>
            </w:pPr>
            <w:r w:rsidRPr="00D17CCC">
              <w:rPr>
                <w:rFonts w:ascii="Montserrat" w:hAnsi="Montserrat"/>
                <w:bCs/>
                <w:noProof/>
              </w:rPr>
              <w:t xml:space="preserve">Gelet op de beslissing van 1 februari 2007, gewijzigd door de beslissing van 11 maart 2010, 23 september 2010, 14 en 28 maart 2019 tot vaststelling van de voorwaarden en de procedure voor erkenning van de basisopleiding, de specialisatie opleidingen en de permanente vormingen voor erkende bemiddelaars en de toepassing van artikel 1727 §1 lid 2 van het Gerechtelijk Wetboek. </w:t>
            </w:r>
          </w:p>
          <w:p w14:paraId="6D33E972" w14:textId="77777777" w:rsidR="00D17CCC" w:rsidRPr="00D17CCC" w:rsidRDefault="00D17CCC" w:rsidP="00BF2F17">
            <w:pPr>
              <w:pStyle w:val="TableParagraph"/>
              <w:spacing w:line="233" w:lineRule="exact"/>
              <w:jc w:val="left"/>
              <w:rPr>
                <w:rFonts w:ascii="Montserrat" w:hAnsi="Montserrat"/>
                <w:bCs/>
                <w:noProof/>
              </w:rPr>
            </w:pPr>
          </w:p>
          <w:p w14:paraId="533C39A0" w14:textId="77777777" w:rsidR="00D17CCC" w:rsidRPr="00D17CCC" w:rsidRDefault="00D17CCC" w:rsidP="00BF2F17">
            <w:pPr>
              <w:pStyle w:val="TableParagraph"/>
              <w:spacing w:line="233" w:lineRule="exact"/>
              <w:jc w:val="left"/>
              <w:rPr>
                <w:rFonts w:ascii="Montserrat" w:hAnsi="Montserrat"/>
                <w:bCs/>
                <w:noProof/>
              </w:rPr>
            </w:pPr>
            <w:r w:rsidRPr="00D17CCC">
              <w:rPr>
                <w:rFonts w:ascii="Montserrat" w:hAnsi="Montserrat"/>
                <w:bCs/>
                <w:noProof/>
              </w:rPr>
              <w:t xml:space="preserve">Aangezien de opleidingsinstanties opmerkingen hebben overgemaakt naar aanleiding van de geplande hervormingen ; </w:t>
            </w:r>
          </w:p>
          <w:p w14:paraId="4830A728" w14:textId="77777777" w:rsidR="00D17CCC" w:rsidRPr="00D17CCC" w:rsidRDefault="00D17CCC" w:rsidP="00BF2F17">
            <w:pPr>
              <w:pStyle w:val="TableParagraph"/>
              <w:spacing w:line="233" w:lineRule="exact"/>
              <w:jc w:val="left"/>
              <w:rPr>
                <w:rFonts w:ascii="Montserrat" w:hAnsi="Montserrat"/>
                <w:bCs/>
                <w:noProof/>
              </w:rPr>
            </w:pPr>
          </w:p>
          <w:p w14:paraId="7272C34C" w14:textId="77777777" w:rsidR="00D17CCC" w:rsidRPr="00D17CCC" w:rsidRDefault="00D17CCC" w:rsidP="00BF2F17">
            <w:pPr>
              <w:pStyle w:val="TableParagraph"/>
              <w:spacing w:line="233" w:lineRule="exact"/>
              <w:jc w:val="left"/>
              <w:rPr>
                <w:rFonts w:ascii="Montserrat" w:hAnsi="Montserrat"/>
                <w:bCs/>
                <w:noProof/>
              </w:rPr>
            </w:pPr>
            <w:r w:rsidRPr="00D17CCC">
              <w:rPr>
                <w:rFonts w:ascii="Montserrat" w:hAnsi="Montserrat"/>
                <w:bCs/>
                <w:noProof/>
              </w:rPr>
              <w:t xml:space="preserve">Aangezien het, volgens de geest van de wet, nodig is om een voldoende ruime keuze aan opleidingen aan te bieden, welke aangepast zijn aan de verschillende profielen van de kandidaat-bemiddelaars ; </w:t>
            </w:r>
          </w:p>
          <w:p w14:paraId="23E619A8" w14:textId="77777777" w:rsidR="00D17CCC" w:rsidRPr="00D17CCC" w:rsidRDefault="00D17CCC" w:rsidP="00BF2F17">
            <w:pPr>
              <w:pStyle w:val="TableParagraph"/>
              <w:spacing w:line="233" w:lineRule="exact"/>
              <w:jc w:val="left"/>
              <w:rPr>
                <w:rFonts w:ascii="Montserrat" w:hAnsi="Montserrat"/>
                <w:bCs/>
                <w:noProof/>
              </w:rPr>
            </w:pPr>
          </w:p>
          <w:p w14:paraId="52A53B55" w14:textId="77777777" w:rsidR="00D17CCC" w:rsidRPr="00D17CCC" w:rsidRDefault="00D17CCC" w:rsidP="00BF2F17">
            <w:pPr>
              <w:pStyle w:val="TableParagraph"/>
              <w:spacing w:line="233" w:lineRule="exact"/>
              <w:jc w:val="left"/>
              <w:rPr>
                <w:rFonts w:ascii="Montserrat" w:hAnsi="Montserrat"/>
                <w:bCs/>
                <w:noProof/>
              </w:rPr>
            </w:pPr>
            <w:r w:rsidRPr="00D17CCC">
              <w:rPr>
                <w:rFonts w:ascii="Montserrat" w:hAnsi="Montserrat"/>
                <w:bCs/>
                <w:noProof/>
              </w:rPr>
              <w:t xml:space="preserve">Aangezien, voor het verzekeren van een kwaliteitsvolle opleiding, de omschrijving van de voorwaarden tot erkenning van de basisopleiding en van de specialisaties is gepaard gegaan met een grondige denkoefening. Dit met als doel om op heldere en coherente wijze objectieve criteria uit te werken voor de inhoud, de procedure, de omkadering en de evaluaties van de opleidingen, steeds </w:t>
            </w:r>
            <w:r w:rsidRPr="00D17CCC">
              <w:rPr>
                <w:rFonts w:ascii="Montserrat" w:hAnsi="Montserrat"/>
                <w:bCs/>
                <w:noProof/>
              </w:rPr>
              <w:lastRenderedPageBreak/>
              <w:t xml:space="preserve">met respect voor de pedagogische autonomie van de opleidingsinstanties. </w:t>
            </w:r>
          </w:p>
          <w:p w14:paraId="24EE166C" w14:textId="77777777" w:rsidR="00D17CCC" w:rsidRPr="00D17CCC" w:rsidRDefault="00D17CCC" w:rsidP="00BF2F17">
            <w:pPr>
              <w:pStyle w:val="TableParagraph"/>
              <w:spacing w:line="233" w:lineRule="exact"/>
              <w:jc w:val="left"/>
              <w:rPr>
                <w:rFonts w:ascii="Montserrat" w:hAnsi="Montserrat"/>
                <w:bCs/>
                <w:noProof/>
              </w:rPr>
            </w:pPr>
          </w:p>
          <w:p w14:paraId="71A0E6C6" w14:textId="77777777" w:rsidR="00D17CCC" w:rsidRPr="00D17CCC" w:rsidRDefault="00D17CCC" w:rsidP="00BF2F17">
            <w:pPr>
              <w:pStyle w:val="TableParagraph"/>
              <w:spacing w:line="233" w:lineRule="exact"/>
              <w:jc w:val="left"/>
              <w:rPr>
                <w:rFonts w:ascii="Montserrat" w:hAnsi="Montserrat"/>
                <w:bCs/>
                <w:noProof/>
              </w:rPr>
            </w:pPr>
            <w:r w:rsidRPr="00D17CCC">
              <w:rPr>
                <w:rFonts w:ascii="Montserrat" w:hAnsi="Montserrat"/>
                <w:bCs/>
                <w:noProof/>
              </w:rPr>
              <w:t xml:space="preserve">Aangezien dit reglement, het aantal uren opleiding, zowel voor de theoretische als de praktische onderdelen, vooropstelt als een absoluut minimum dat door de opleidingsinstanties dient te worden nageleefd, waarbij zij dit kunnen aanpassen aan hun doelpubliek en hun pedagogische methodes, en tevens wordt gespecifieerd dat zij steeds tot doel moeten hebben : het bijbrengen en beheersen van het »kennen, kunnen en zijn van de bemiddeling » conform hun doelpubliek. </w:t>
            </w:r>
          </w:p>
          <w:p w14:paraId="66128C00" w14:textId="77777777" w:rsidR="00D17CCC" w:rsidRPr="00D17CCC" w:rsidRDefault="00D17CCC" w:rsidP="00BF2F17">
            <w:pPr>
              <w:pStyle w:val="TableParagraph"/>
              <w:spacing w:line="233" w:lineRule="exact"/>
              <w:jc w:val="left"/>
              <w:rPr>
                <w:rFonts w:ascii="Montserrat" w:hAnsi="Montserrat"/>
                <w:bCs/>
                <w:noProof/>
              </w:rPr>
            </w:pPr>
          </w:p>
          <w:p w14:paraId="25D0B30A" w14:textId="77777777" w:rsidR="00D17CCC" w:rsidRPr="00D17CCC" w:rsidRDefault="00D17CCC" w:rsidP="00BF2F17">
            <w:pPr>
              <w:pStyle w:val="TableParagraph"/>
              <w:spacing w:line="233" w:lineRule="exact"/>
              <w:jc w:val="left"/>
              <w:rPr>
                <w:rFonts w:ascii="Montserrat" w:hAnsi="Montserrat"/>
                <w:bCs/>
                <w:noProof/>
              </w:rPr>
            </w:pPr>
            <w:r w:rsidRPr="00D17CCC">
              <w:rPr>
                <w:rFonts w:ascii="Montserrat" w:hAnsi="Montserrat"/>
                <w:bCs/>
                <w:noProof/>
              </w:rPr>
              <w:t xml:space="preserve">Aangezien elke opleidingsinstantie die erkend wenst te worden, deze beslissing dient na te leven ; </w:t>
            </w:r>
          </w:p>
          <w:p w14:paraId="60C8A810" w14:textId="77777777" w:rsidR="00D17CCC" w:rsidRPr="00D17CCC" w:rsidRDefault="00D17CCC" w:rsidP="00BF2F17">
            <w:pPr>
              <w:pStyle w:val="TableParagraph"/>
              <w:spacing w:line="233" w:lineRule="exact"/>
              <w:jc w:val="left"/>
              <w:rPr>
                <w:rFonts w:ascii="Montserrat" w:hAnsi="Montserrat"/>
                <w:bCs/>
                <w:noProof/>
              </w:rPr>
            </w:pPr>
          </w:p>
          <w:p w14:paraId="2B76BF71" w14:textId="527154A2" w:rsidR="00CA7D82" w:rsidRPr="00D17CCC" w:rsidRDefault="00D17CCC" w:rsidP="00BF2F17">
            <w:pPr>
              <w:pStyle w:val="TableParagraph"/>
              <w:spacing w:line="233" w:lineRule="exact"/>
              <w:jc w:val="left"/>
              <w:rPr>
                <w:rFonts w:ascii="Montserrat" w:hAnsi="Montserrat"/>
                <w:bCs/>
                <w:noProof/>
              </w:rPr>
            </w:pPr>
            <w:r w:rsidRPr="00D17CCC">
              <w:rPr>
                <w:rFonts w:ascii="Montserrat" w:hAnsi="Montserrat"/>
                <w:bCs/>
                <w:noProof/>
              </w:rPr>
              <w:t>Aangezien naast dit reglement tevens een niet bindende « aanbeveling » is opgesteld, met een indicatieve opsomming van mogelijke thema’s voor de verschillende onderwerpen van de gemeenschappelijke basisopleiding, die als leidraad kan dienen voor de opleidingsinstanties.</w:t>
            </w:r>
          </w:p>
        </w:tc>
        <w:tc>
          <w:tcPr>
            <w:tcW w:w="4730" w:type="dxa"/>
          </w:tcPr>
          <w:p w14:paraId="0C7D69D1" w14:textId="77777777" w:rsidR="00CC4382" w:rsidRPr="00CC4382" w:rsidRDefault="00CC4382" w:rsidP="00BF2F17">
            <w:pPr>
              <w:pStyle w:val="TableParagraph"/>
              <w:spacing w:line="233" w:lineRule="exact"/>
              <w:rPr>
                <w:rFonts w:ascii="Montserrat" w:hAnsi="Montserrat"/>
                <w:b/>
                <w:lang w:val="fr-FR"/>
              </w:rPr>
            </w:pPr>
            <w:r w:rsidRPr="00CC4382">
              <w:rPr>
                <w:rFonts w:ascii="Montserrat" w:hAnsi="Montserrat"/>
                <w:b/>
                <w:lang w:val="fr-FR"/>
              </w:rPr>
              <w:lastRenderedPageBreak/>
              <w:t xml:space="preserve">Préambule </w:t>
            </w:r>
          </w:p>
          <w:p w14:paraId="3FFC95C5" w14:textId="77777777" w:rsidR="00CC4382" w:rsidRDefault="00CC4382" w:rsidP="00BF2F17">
            <w:pPr>
              <w:pStyle w:val="TableParagraph"/>
              <w:spacing w:line="233" w:lineRule="exact"/>
              <w:rPr>
                <w:rFonts w:ascii="Montserrat" w:hAnsi="Montserrat"/>
                <w:bCs/>
                <w:lang w:val="fr-FR"/>
              </w:rPr>
            </w:pPr>
          </w:p>
          <w:p w14:paraId="257CCC80" w14:textId="77777777" w:rsidR="00CC4382" w:rsidRDefault="00CC4382" w:rsidP="00BF2F17">
            <w:pPr>
              <w:pStyle w:val="TableParagraph"/>
              <w:spacing w:line="233" w:lineRule="exact"/>
              <w:rPr>
                <w:rFonts w:ascii="Montserrat" w:hAnsi="Montserrat"/>
                <w:bCs/>
                <w:lang w:val="fr-FR"/>
              </w:rPr>
            </w:pPr>
            <w:r w:rsidRPr="00CC4382">
              <w:rPr>
                <w:rFonts w:ascii="Montserrat" w:hAnsi="Montserrat"/>
                <w:bCs/>
                <w:lang w:val="fr-FR"/>
              </w:rPr>
              <w:t xml:space="preserve">Considérant qu’en application de l’article 1727 §2 2°, il appartient à la Commission fédérale de médiation de déterminer les programmes minimaux de formation théoriques et pratiques devant être suivis, ainsi que les évaluations en vue de la délivrance d’un agrément et la procédure d’agrément ; </w:t>
            </w:r>
          </w:p>
          <w:p w14:paraId="77CAC5B8" w14:textId="77777777" w:rsidR="00CC4382" w:rsidRDefault="00CC4382" w:rsidP="00BF2F17">
            <w:pPr>
              <w:pStyle w:val="TableParagraph"/>
              <w:spacing w:line="233" w:lineRule="exact"/>
              <w:rPr>
                <w:rFonts w:ascii="Montserrat" w:hAnsi="Montserrat"/>
                <w:bCs/>
                <w:lang w:val="fr-FR"/>
              </w:rPr>
            </w:pPr>
          </w:p>
          <w:p w14:paraId="2C6425EE" w14:textId="77777777" w:rsidR="00D17CCC" w:rsidRDefault="00D17CCC" w:rsidP="00BF2F17">
            <w:pPr>
              <w:pStyle w:val="TableParagraph"/>
              <w:spacing w:line="233" w:lineRule="exact"/>
              <w:rPr>
                <w:rFonts w:ascii="Montserrat" w:hAnsi="Montserrat"/>
                <w:bCs/>
                <w:lang w:val="fr-FR"/>
              </w:rPr>
            </w:pPr>
          </w:p>
          <w:p w14:paraId="3C7D03EF" w14:textId="0CE44628" w:rsidR="00CC4382" w:rsidRDefault="00CC4382" w:rsidP="00BF2F17">
            <w:pPr>
              <w:pStyle w:val="TableParagraph"/>
              <w:spacing w:line="233" w:lineRule="exact"/>
              <w:rPr>
                <w:rFonts w:ascii="Montserrat" w:hAnsi="Montserrat"/>
                <w:bCs/>
                <w:lang w:val="fr-FR"/>
              </w:rPr>
            </w:pPr>
            <w:r w:rsidRPr="00CC4382">
              <w:rPr>
                <w:rFonts w:ascii="Montserrat" w:hAnsi="Montserrat"/>
                <w:bCs/>
                <w:lang w:val="fr-FR"/>
              </w:rPr>
              <w:t xml:space="preserve">Considérant la décision du 1er février 2007 modifiée par les décisions des 11 mars 2010, 23 septembre 2010, 14 mars 2019 et 28 mars 2019, déterminant les conditions et les procédures d’agrément des formations de base, spécialisées et permanentes pour médiateurs agrées en application de l’article 1727, §1er, al 2 du Code judiciaire; </w:t>
            </w:r>
          </w:p>
          <w:p w14:paraId="4B5B27AD" w14:textId="77777777" w:rsidR="00CC4382" w:rsidRDefault="00CC4382" w:rsidP="00BF2F17">
            <w:pPr>
              <w:pStyle w:val="TableParagraph"/>
              <w:spacing w:line="233" w:lineRule="exact"/>
              <w:rPr>
                <w:rFonts w:ascii="Montserrat" w:hAnsi="Montserrat"/>
                <w:bCs/>
                <w:lang w:val="fr-FR"/>
              </w:rPr>
            </w:pPr>
          </w:p>
          <w:p w14:paraId="0F4BD5CF" w14:textId="77777777" w:rsidR="00D17CCC" w:rsidRDefault="00D17CCC" w:rsidP="00BF2F17">
            <w:pPr>
              <w:pStyle w:val="TableParagraph"/>
              <w:spacing w:line="233" w:lineRule="exact"/>
              <w:rPr>
                <w:rFonts w:ascii="Montserrat" w:hAnsi="Montserrat"/>
                <w:bCs/>
                <w:lang w:val="fr-FR"/>
              </w:rPr>
            </w:pPr>
          </w:p>
          <w:p w14:paraId="63D5B47B" w14:textId="77777777" w:rsidR="00D17CCC" w:rsidRDefault="00D17CCC" w:rsidP="00BF2F17">
            <w:pPr>
              <w:pStyle w:val="TableParagraph"/>
              <w:spacing w:line="233" w:lineRule="exact"/>
              <w:rPr>
                <w:rFonts w:ascii="Montserrat" w:hAnsi="Montserrat"/>
                <w:bCs/>
                <w:lang w:val="fr-FR"/>
              </w:rPr>
            </w:pPr>
          </w:p>
          <w:p w14:paraId="3D0975F0" w14:textId="6B562BA8" w:rsidR="00CC4382" w:rsidRDefault="00CC4382" w:rsidP="00BF2F17">
            <w:pPr>
              <w:pStyle w:val="TableParagraph"/>
              <w:spacing w:line="233" w:lineRule="exact"/>
              <w:rPr>
                <w:rFonts w:ascii="Montserrat" w:hAnsi="Montserrat"/>
                <w:bCs/>
                <w:lang w:val="fr-FR"/>
              </w:rPr>
            </w:pPr>
            <w:r w:rsidRPr="00CC4382">
              <w:rPr>
                <w:rFonts w:ascii="Montserrat" w:hAnsi="Montserrat"/>
                <w:bCs/>
                <w:lang w:val="fr-FR"/>
              </w:rPr>
              <w:t xml:space="preserve">Considérant les observations recueillies auprès des instances de formation au sujet de la réforme envisagée ; </w:t>
            </w:r>
          </w:p>
          <w:p w14:paraId="6B78A0EA" w14:textId="77777777" w:rsidR="00CC4382" w:rsidRDefault="00CC4382" w:rsidP="00BF2F17">
            <w:pPr>
              <w:pStyle w:val="TableParagraph"/>
              <w:spacing w:line="233" w:lineRule="exact"/>
              <w:rPr>
                <w:rFonts w:ascii="Montserrat" w:hAnsi="Montserrat"/>
                <w:bCs/>
                <w:lang w:val="fr-FR"/>
              </w:rPr>
            </w:pPr>
          </w:p>
          <w:p w14:paraId="1012D463" w14:textId="77777777" w:rsidR="00D17CCC" w:rsidRDefault="00D17CCC" w:rsidP="00BF2F17">
            <w:pPr>
              <w:pStyle w:val="TableParagraph"/>
              <w:spacing w:line="233" w:lineRule="exact"/>
              <w:rPr>
                <w:rFonts w:ascii="Montserrat" w:hAnsi="Montserrat"/>
                <w:bCs/>
                <w:lang w:val="fr-FR"/>
              </w:rPr>
            </w:pPr>
          </w:p>
          <w:p w14:paraId="3DFA201E" w14:textId="77777777" w:rsidR="00D17CCC" w:rsidRDefault="00D17CCC" w:rsidP="00BF2F17">
            <w:pPr>
              <w:pStyle w:val="TableParagraph"/>
              <w:spacing w:line="233" w:lineRule="exact"/>
              <w:rPr>
                <w:rFonts w:ascii="Montserrat" w:hAnsi="Montserrat"/>
                <w:bCs/>
                <w:lang w:val="fr-FR"/>
              </w:rPr>
            </w:pPr>
          </w:p>
          <w:p w14:paraId="4914BD93" w14:textId="3D6A9C47" w:rsidR="00CC4382" w:rsidRDefault="00CC4382" w:rsidP="00BF2F17">
            <w:pPr>
              <w:pStyle w:val="TableParagraph"/>
              <w:spacing w:line="233" w:lineRule="exact"/>
              <w:rPr>
                <w:rFonts w:ascii="Montserrat" w:hAnsi="Montserrat"/>
                <w:bCs/>
                <w:lang w:val="fr-FR"/>
              </w:rPr>
            </w:pPr>
            <w:r w:rsidRPr="00CC4382">
              <w:rPr>
                <w:rFonts w:ascii="Montserrat" w:hAnsi="Montserrat"/>
                <w:bCs/>
                <w:lang w:val="fr-FR"/>
              </w:rPr>
              <w:t xml:space="preserve">Considérant, suivant l’esprit de la loi, la nécessité d’offrir un choix de formations adapté aux différents profils de candidats médiateurs ; </w:t>
            </w:r>
          </w:p>
          <w:p w14:paraId="58B70CA9" w14:textId="77777777" w:rsidR="00CC4382" w:rsidRDefault="00CC4382" w:rsidP="00BF2F17">
            <w:pPr>
              <w:pStyle w:val="TableParagraph"/>
              <w:spacing w:line="233" w:lineRule="exact"/>
              <w:rPr>
                <w:rFonts w:ascii="Montserrat" w:hAnsi="Montserrat"/>
                <w:bCs/>
                <w:lang w:val="fr-FR"/>
              </w:rPr>
            </w:pPr>
          </w:p>
          <w:p w14:paraId="34EB4EF5" w14:textId="77777777" w:rsidR="00D17CCC" w:rsidRDefault="00D17CCC" w:rsidP="00BF2F17">
            <w:pPr>
              <w:pStyle w:val="TableParagraph"/>
              <w:spacing w:line="233" w:lineRule="exact"/>
              <w:rPr>
                <w:rFonts w:ascii="Montserrat" w:hAnsi="Montserrat"/>
                <w:bCs/>
                <w:lang w:val="fr-FR"/>
              </w:rPr>
            </w:pPr>
          </w:p>
          <w:p w14:paraId="428A05B6" w14:textId="3FAEEDF3" w:rsidR="00CC4382" w:rsidRDefault="00CC4382" w:rsidP="00BF2F17">
            <w:pPr>
              <w:pStyle w:val="TableParagraph"/>
              <w:spacing w:line="233" w:lineRule="exact"/>
              <w:rPr>
                <w:rFonts w:ascii="Montserrat" w:hAnsi="Montserrat"/>
                <w:bCs/>
                <w:lang w:val="fr-FR"/>
              </w:rPr>
            </w:pPr>
            <w:r w:rsidRPr="00CC4382">
              <w:rPr>
                <w:rFonts w:ascii="Montserrat" w:hAnsi="Montserrat"/>
                <w:bCs/>
                <w:lang w:val="fr-FR"/>
              </w:rPr>
              <w:t xml:space="preserve">Considérant, afin de garantir une formation de qualité, que définir les conditions d’agrément de la formation de base et des formations spécialisées a appelé une réflexion approfondie afin de développer avec clarté et cohérence des critères objectifs de contenu, de procédure, d’encadrement et d’évaluation tout en respectant l’autonomie pédagogiques des centres de formation ; </w:t>
            </w:r>
          </w:p>
          <w:p w14:paraId="4F05BACD" w14:textId="77777777" w:rsidR="00CC4382" w:rsidRDefault="00CC4382" w:rsidP="00BF2F17">
            <w:pPr>
              <w:pStyle w:val="TableParagraph"/>
              <w:spacing w:line="233" w:lineRule="exact"/>
              <w:rPr>
                <w:rFonts w:ascii="Montserrat" w:hAnsi="Montserrat"/>
                <w:bCs/>
                <w:lang w:val="fr-FR"/>
              </w:rPr>
            </w:pPr>
          </w:p>
          <w:p w14:paraId="4BC5A218" w14:textId="77777777" w:rsidR="00D17CCC" w:rsidRDefault="00D17CCC" w:rsidP="00BF2F17">
            <w:pPr>
              <w:pStyle w:val="TableParagraph"/>
              <w:spacing w:line="233" w:lineRule="exact"/>
              <w:rPr>
                <w:rFonts w:ascii="Montserrat" w:hAnsi="Montserrat"/>
                <w:bCs/>
                <w:lang w:val="fr-FR"/>
              </w:rPr>
            </w:pPr>
          </w:p>
          <w:p w14:paraId="24F36574" w14:textId="77777777" w:rsidR="00D17CCC" w:rsidRDefault="00D17CCC" w:rsidP="00BF2F17">
            <w:pPr>
              <w:pStyle w:val="TableParagraph"/>
              <w:spacing w:line="233" w:lineRule="exact"/>
              <w:rPr>
                <w:rFonts w:ascii="Montserrat" w:hAnsi="Montserrat"/>
                <w:bCs/>
                <w:lang w:val="fr-FR"/>
              </w:rPr>
            </w:pPr>
          </w:p>
          <w:p w14:paraId="7E69B739" w14:textId="77E846DC" w:rsidR="00CC4382" w:rsidRDefault="00CC4382" w:rsidP="00BF2F17">
            <w:pPr>
              <w:pStyle w:val="TableParagraph"/>
              <w:spacing w:line="233" w:lineRule="exact"/>
              <w:rPr>
                <w:rFonts w:ascii="Montserrat" w:hAnsi="Montserrat"/>
                <w:bCs/>
                <w:lang w:val="fr-FR"/>
              </w:rPr>
            </w:pPr>
            <w:r w:rsidRPr="00CC4382">
              <w:rPr>
                <w:rFonts w:ascii="Montserrat" w:hAnsi="Montserrat"/>
                <w:bCs/>
                <w:lang w:val="fr-FR"/>
              </w:rPr>
              <w:t xml:space="preserve">Considérant que le temps consacré tant aux aspects théoriques que pratiques par le présent règlement a été conçu comme un strict minimum à respecter par les instances de formation, afin de leur permettre de s’adapter à leurs publics cibles et à leurs méthodes pédagogiques, étant précisé que leur objectif doit être l’acquisition de compétences contrôlées de savoir-faire, de savoir être, et de savoir dire, en fonction de leur public cible. </w:t>
            </w:r>
          </w:p>
          <w:p w14:paraId="7750535B" w14:textId="77777777" w:rsidR="00CC4382" w:rsidRDefault="00CC4382" w:rsidP="00BF2F17">
            <w:pPr>
              <w:pStyle w:val="TableParagraph"/>
              <w:spacing w:line="233" w:lineRule="exact"/>
              <w:rPr>
                <w:rFonts w:ascii="Montserrat" w:hAnsi="Montserrat"/>
                <w:bCs/>
                <w:lang w:val="fr-FR"/>
              </w:rPr>
            </w:pPr>
          </w:p>
          <w:p w14:paraId="7CC162B9" w14:textId="77777777" w:rsidR="00D17CCC" w:rsidRDefault="00D17CCC" w:rsidP="00BF2F17">
            <w:pPr>
              <w:pStyle w:val="TableParagraph"/>
              <w:spacing w:line="233" w:lineRule="exact"/>
              <w:rPr>
                <w:rFonts w:ascii="Montserrat" w:hAnsi="Montserrat"/>
                <w:bCs/>
                <w:lang w:val="fr-FR"/>
              </w:rPr>
            </w:pPr>
          </w:p>
          <w:p w14:paraId="58129CFB" w14:textId="77777777" w:rsidR="00D17CCC" w:rsidRDefault="00D17CCC" w:rsidP="00BF2F17">
            <w:pPr>
              <w:pStyle w:val="TableParagraph"/>
              <w:spacing w:line="233" w:lineRule="exact"/>
              <w:rPr>
                <w:rFonts w:ascii="Montserrat" w:hAnsi="Montserrat"/>
                <w:bCs/>
                <w:lang w:val="fr-FR"/>
              </w:rPr>
            </w:pPr>
          </w:p>
          <w:p w14:paraId="4F4E69AC" w14:textId="21F53C2F" w:rsidR="00CC4382" w:rsidRDefault="00CC4382" w:rsidP="00BF2F17">
            <w:pPr>
              <w:pStyle w:val="TableParagraph"/>
              <w:spacing w:line="233" w:lineRule="exact"/>
              <w:rPr>
                <w:rFonts w:ascii="Montserrat" w:hAnsi="Montserrat"/>
                <w:bCs/>
                <w:lang w:val="fr-FR"/>
              </w:rPr>
            </w:pPr>
            <w:r w:rsidRPr="00CC4382">
              <w:rPr>
                <w:rFonts w:ascii="Montserrat" w:hAnsi="Montserrat"/>
                <w:bCs/>
                <w:lang w:val="fr-FR"/>
              </w:rPr>
              <w:t xml:space="preserve">Considérant que chaque centre de formation désirant être agréé doit respecter cette décision. ; </w:t>
            </w:r>
          </w:p>
          <w:p w14:paraId="327578A5" w14:textId="77777777" w:rsidR="00CC4382" w:rsidRDefault="00CC4382" w:rsidP="00BF2F17">
            <w:pPr>
              <w:pStyle w:val="TableParagraph"/>
              <w:spacing w:line="233" w:lineRule="exact"/>
              <w:rPr>
                <w:rFonts w:ascii="Montserrat" w:hAnsi="Montserrat"/>
                <w:bCs/>
                <w:lang w:val="fr-FR"/>
              </w:rPr>
            </w:pPr>
          </w:p>
          <w:p w14:paraId="059B0A8D" w14:textId="0E38C1F4" w:rsidR="00CA7D82" w:rsidRPr="00110C7B" w:rsidRDefault="00CC4382" w:rsidP="00BF2F17">
            <w:pPr>
              <w:pStyle w:val="TableParagraph"/>
              <w:spacing w:line="233" w:lineRule="exact"/>
              <w:rPr>
                <w:rFonts w:ascii="Montserrat" w:hAnsi="Montserrat"/>
                <w:b/>
                <w:lang w:val="fr-FR"/>
              </w:rPr>
            </w:pPr>
            <w:r w:rsidRPr="00CC4382">
              <w:rPr>
                <w:rFonts w:ascii="Montserrat" w:hAnsi="Montserrat"/>
                <w:bCs/>
                <w:lang w:val="fr-FR"/>
              </w:rPr>
              <w:t>Considérant qu’une « recommandation », non contraignante, est établie définissant, à titre indicatif, les sujets communs à toutes les instances de formation de base afin de pouvoir les évaluer objectivement.</w:t>
            </w:r>
          </w:p>
        </w:tc>
      </w:tr>
      <w:tr w:rsidR="00BF2F17" w14:paraId="5A381AC9" w14:textId="77777777" w:rsidTr="00CA7D82">
        <w:tc>
          <w:tcPr>
            <w:tcW w:w="4730" w:type="dxa"/>
          </w:tcPr>
          <w:p w14:paraId="3FB4E347" w14:textId="697AF037" w:rsidR="00BF2F17" w:rsidRPr="00CA7D82" w:rsidRDefault="00D17CCC" w:rsidP="00BF2F17">
            <w:pPr>
              <w:pStyle w:val="TableParagraph"/>
              <w:spacing w:line="233" w:lineRule="exact"/>
              <w:jc w:val="left"/>
              <w:rPr>
                <w:rFonts w:ascii="Montserrat" w:hAnsi="Montserrat"/>
                <w:b/>
                <w:noProof/>
              </w:rPr>
            </w:pPr>
            <w:r w:rsidRPr="00D17CCC">
              <w:rPr>
                <w:rFonts w:ascii="Montserrat" w:hAnsi="Montserrat"/>
                <w:b/>
                <w:noProof/>
              </w:rPr>
              <w:lastRenderedPageBreak/>
              <w:t>Hoofdstuk I Erkenning van de opleiding</w:t>
            </w:r>
          </w:p>
        </w:tc>
        <w:tc>
          <w:tcPr>
            <w:tcW w:w="4730" w:type="dxa"/>
          </w:tcPr>
          <w:p w14:paraId="68F61A13" w14:textId="77777777" w:rsidR="00CC4382" w:rsidRPr="00CC4382" w:rsidRDefault="00CC4382" w:rsidP="00CC4382">
            <w:pPr>
              <w:pStyle w:val="TableParagraph"/>
              <w:spacing w:line="233" w:lineRule="exact"/>
              <w:rPr>
                <w:rFonts w:ascii="Montserrat" w:hAnsi="Montserrat"/>
                <w:b/>
                <w:lang w:val="fr-FR"/>
              </w:rPr>
            </w:pPr>
            <w:r w:rsidRPr="00CC4382">
              <w:rPr>
                <w:rFonts w:ascii="Montserrat" w:hAnsi="Montserrat"/>
                <w:b/>
                <w:lang w:val="fr-FR"/>
              </w:rPr>
              <w:t>Chapitre I</w:t>
            </w:r>
          </w:p>
          <w:p w14:paraId="197FE31A" w14:textId="44533141" w:rsidR="00BF2F17" w:rsidRPr="00110C7B" w:rsidRDefault="00CC4382" w:rsidP="00CC4382">
            <w:pPr>
              <w:pStyle w:val="TableParagraph"/>
              <w:spacing w:line="233" w:lineRule="exact"/>
              <w:jc w:val="left"/>
              <w:rPr>
                <w:rFonts w:ascii="Montserrat" w:hAnsi="Montserrat"/>
                <w:bCs/>
                <w:lang w:val="fr-FR"/>
              </w:rPr>
            </w:pPr>
            <w:r w:rsidRPr="00CC4382">
              <w:rPr>
                <w:rFonts w:ascii="Montserrat" w:hAnsi="Montserrat"/>
                <w:b/>
                <w:lang w:val="fr-FR"/>
              </w:rPr>
              <w:t>Agrément de formation</w:t>
            </w:r>
          </w:p>
        </w:tc>
      </w:tr>
      <w:tr w:rsidR="00BF2F17" w14:paraId="358C0432" w14:textId="77777777" w:rsidTr="00CA7D82">
        <w:tc>
          <w:tcPr>
            <w:tcW w:w="4730" w:type="dxa"/>
          </w:tcPr>
          <w:p w14:paraId="0E82264E" w14:textId="77777777" w:rsidR="00D17CCC" w:rsidRPr="00D17CCC" w:rsidRDefault="00D17CCC" w:rsidP="00D17CCC">
            <w:pPr>
              <w:pStyle w:val="TableParagraph"/>
              <w:spacing w:line="233" w:lineRule="exact"/>
              <w:rPr>
                <w:rFonts w:ascii="Montserrat" w:hAnsi="Montserrat"/>
                <w:b/>
                <w:noProof/>
              </w:rPr>
            </w:pPr>
            <w:r w:rsidRPr="00D17CCC">
              <w:rPr>
                <w:rFonts w:ascii="Montserrat" w:hAnsi="Montserrat"/>
                <w:b/>
                <w:noProof/>
              </w:rPr>
              <w:t xml:space="preserve">Artikel 1 </w:t>
            </w:r>
          </w:p>
          <w:p w14:paraId="320434CF" w14:textId="77777777" w:rsidR="00D17CCC" w:rsidRPr="00D17CCC" w:rsidRDefault="00D17CCC" w:rsidP="00D17CCC">
            <w:pPr>
              <w:pStyle w:val="TableParagraph"/>
              <w:spacing w:line="233" w:lineRule="exact"/>
              <w:rPr>
                <w:rFonts w:ascii="Montserrat" w:hAnsi="Montserrat"/>
                <w:b/>
                <w:noProof/>
              </w:rPr>
            </w:pPr>
          </w:p>
          <w:p w14:paraId="666AC50F" w14:textId="77777777" w:rsidR="00D17CCC" w:rsidRPr="00D17CCC" w:rsidRDefault="00D17CCC" w:rsidP="00D17CCC">
            <w:pPr>
              <w:pStyle w:val="TableParagraph"/>
              <w:spacing w:line="233" w:lineRule="exact"/>
              <w:rPr>
                <w:rFonts w:ascii="Montserrat" w:hAnsi="Montserrat"/>
                <w:bCs/>
                <w:noProof/>
              </w:rPr>
            </w:pPr>
            <w:r w:rsidRPr="00D17CCC">
              <w:rPr>
                <w:rFonts w:ascii="Montserrat" w:hAnsi="Montserrat"/>
                <w:bCs/>
                <w:noProof/>
              </w:rPr>
              <w:t xml:space="preserve">In dit reglement dient begrepen te worden onder: </w:t>
            </w:r>
          </w:p>
          <w:p w14:paraId="2916C4D1" w14:textId="77777777" w:rsidR="00D17CCC" w:rsidRPr="00D17CCC" w:rsidRDefault="00D17CCC" w:rsidP="00D17CCC">
            <w:pPr>
              <w:pStyle w:val="TableParagraph"/>
              <w:spacing w:line="233" w:lineRule="exact"/>
              <w:rPr>
                <w:rFonts w:ascii="Montserrat" w:hAnsi="Montserrat"/>
                <w:bCs/>
                <w:noProof/>
              </w:rPr>
            </w:pPr>
          </w:p>
          <w:p w14:paraId="69893CC5" w14:textId="77777777" w:rsidR="00D17CCC" w:rsidRPr="00D17CCC" w:rsidRDefault="00D17CCC" w:rsidP="00D17CCC">
            <w:pPr>
              <w:pStyle w:val="TableParagraph"/>
              <w:spacing w:line="233" w:lineRule="exact"/>
              <w:rPr>
                <w:rFonts w:ascii="Montserrat" w:hAnsi="Montserrat"/>
                <w:bCs/>
                <w:noProof/>
              </w:rPr>
            </w:pPr>
            <w:r w:rsidRPr="00D17CCC">
              <w:rPr>
                <w:rFonts w:ascii="Montserrat" w:hAnsi="Montserrat"/>
                <w:bCs/>
                <w:noProof/>
              </w:rPr>
              <w:t>1)</w:t>
            </w:r>
            <w:r w:rsidRPr="00D17CCC">
              <w:rPr>
                <w:rFonts w:ascii="Montserrat" w:hAnsi="Montserrat"/>
                <w:bCs/>
                <w:noProof/>
              </w:rPr>
              <w:tab/>
              <w:t xml:space="preserve">De opleidingsinstantie is de natuurlijke persoon of rechtspersoon die een opleiding in overeenstemming met dit reglement wenst te verstrekken;   </w:t>
            </w:r>
          </w:p>
          <w:p w14:paraId="50ED5045" w14:textId="77777777" w:rsidR="00D17CCC" w:rsidRPr="00D17CCC" w:rsidRDefault="00D17CCC" w:rsidP="00D17CCC">
            <w:pPr>
              <w:pStyle w:val="TableParagraph"/>
              <w:spacing w:line="233" w:lineRule="exact"/>
              <w:rPr>
                <w:rFonts w:ascii="Montserrat" w:hAnsi="Montserrat"/>
                <w:bCs/>
                <w:noProof/>
              </w:rPr>
            </w:pPr>
            <w:r w:rsidRPr="00D17CCC">
              <w:rPr>
                <w:rFonts w:ascii="Montserrat" w:hAnsi="Montserrat"/>
                <w:bCs/>
                <w:noProof/>
              </w:rPr>
              <w:t>2)</w:t>
            </w:r>
            <w:r w:rsidRPr="00D17CCC">
              <w:rPr>
                <w:rFonts w:ascii="Montserrat" w:hAnsi="Montserrat"/>
                <w:bCs/>
                <w:noProof/>
              </w:rPr>
              <w:tab/>
              <w:t>Het opleidingscentrum is de opleidingsinstantie die erkend is voor het verstrekken van de basisopleiding- en specialisatie opleidingen;</w:t>
            </w:r>
          </w:p>
          <w:p w14:paraId="3B2D46D3" w14:textId="56687FD8" w:rsidR="00D17CCC" w:rsidRPr="00D17CCC" w:rsidRDefault="00D17CCC" w:rsidP="00D17CCC">
            <w:pPr>
              <w:pStyle w:val="TableParagraph"/>
              <w:spacing w:line="233" w:lineRule="exact"/>
              <w:rPr>
                <w:rFonts w:ascii="Montserrat" w:hAnsi="Montserrat"/>
                <w:bCs/>
                <w:noProof/>
              </w:rPr>
            </w:pPr>
            <w:r w:rsidRPr="00D17CCC">
              <w:rPr>
                <w:rFonts w:ascii="Montserrat" w:hAnsi="Montserrat"/>
                <w:bCs/>
                <w:noProof/>
              </w:rPr>
              <w:t>3)</w:t>
            </w:r>
            <w:r w:rsidRPr="00D17CCC">
              <w:rPr>
                <w:rFonts w:ascii="Montserrat" w:hAnsi="Montserrat"/>
                <w:bCs/>
                <w:noProof/>
              </w:rPr>
              <w:tab/>
              <w:t xml:space="preserve">De coördinator, is de bemiddelaar die aan de hand van een dossier </w:t>
            </w:r>
            <w:r w:rsidR="00F8311A" w:rsidRPr="00F8311A">
              <w:rPr>
                <w:rFonts w:ascii="Montserrat" w:hAnsi="Montserrat"/>
                <w:bCs/>
                <w:noProof/>
                <w:highlight w:val="yellow"/>
              </w:rPr>
              <w:t>moet</w:t>
            </w:r>
            <w:r w:rsidRPr="00D17CCC">
              <w:rPr>
                <w:rFonts w:ascii="Montserrat" w:hAnsi="Montserrat"/>
                <w:bCs/>
                <w:noProof/>
              </w:rPr>
              <w:t xml:space="preserve"> aantonen  :</w:t>
            </w:r>
          </w:p>
          <w:p w14:paraId="5302EBBC" w14:textId="77777777" w:rsidR="00D17CCC" w:rsidRPr="00D17CCC" w:rsidRDefault="00D17CCC" w:rsidP="00D17CCC">
            <w:pPr>
              <w:pStyle w:val="TableParagraph"/>
              <w:spacing w:line="233" w:lineRule="exact"/>
              <w:rPr>
                <w:rFonts w:ascii="Montserrat" w:hAnsi="Montserrat"/>
                <w:bCs/>
                <w:noProof/>
              </w:rPr>
            </w:pPr>
            <w:r w:rsidRPr="00D17CCC">
              <w:rPr>
                <w:rFonts w:ascii="Montserrat" w:hAnsi="Montserrat"/>
                <w:bCs/>
                <w:noProof/>
              </w:rPr>
              <w:t>-</w:t>
            </w:r>
            <w:r w:rsidRPr="00D17CCC">
              <w:rPr>
                <w:rFonts w:ascii="Montserrat" w:hAnsi="Montserrat"/>
                <w:bCs/>
                <w:noProof/>
              </w:rPr>
              <w:tab/>
              <w:t>dat hij erkend is door de FBC of, indien de bemiddelaar in het buitenland is opgeleid, dat hij zijn erkenning heeft verkregen van de Commissie Erkenning binnen de Federale Bemiddelingscommissie;</w:t>
            </w:r>
          </w:p>
          <w:p w14:paraId="321A7865" w14:textId="77777777" w:rsidR="00D17CCC" w:rsidRPr="00D17CCC" w:rsidRDefault="00D17CCC" w:rsidP="00D17CCC">
            <w:pPr>
              <w:pStyle w:val="TableParagraph"/>
              <w:spacing w:line="233" w:lineRule="exact"/>
              <w:rPr>
                <w:rFonts w:ascii="Montserrat" w:hAnsi="Montserrat"/>
                <w:bCs/>
                <w:noProof/>
              </w:rPr>
            </w:pPr>
            <w:r w:rsidRPr="00D17CCC">
              <w:rPr>
                <w:rFonts w:ascii="Montserrat" w:hAnsi="Montserrat"/>
                <w:bCs/>
                <w:noProof/>
              </w:rPr>
              <w:t>-</w:t>
            </w:r>
            <w:r w:rsidRPr="00D17CCC">
              <w:rPr>
                <w:rFonts w:ascii="Montserrat" w:hAnsi="Montserrat"/>
                <w:bCs/>
                <w:noProof/>
              </w:rPr>
              <w:tab/>
              <w:t>dat hij over de nodige kwalificaties en pedagogische vaardigheden beschikt;</w:t>
            </w:r>
          </w:p>
          <w:p w14:paraId="3C898027" w14:textId="77777777" w:rsidR="00D17CCC" w:rsidRPr="00D17CCC" w:rsidRDefault="00D17CCC" w:rsidP="00D17CCC">
            <w:pPr>
              <w:pStyle w:val="TableParagraph"/>
              <w:spacing w:line="233" w:lineRule="exact"/>
              <w:rPr>
                <w:rFonts w:ascii="Montserrat" w:hAnsi="Montserrat"/>
                <w:bCs/>
                <w:noProof/>
              </w:rPr>
            </w:pPr>
            <w:r w:rsidRPr="00D17CCC">
              <w:rPr>
                <w:rFonts w:ascii="Montserrat" w:hAnsi="Montserrat"/>
                <w:bCs/>
                <w:noProof/>
              </w:rPr>
              <w:t>-</w:t>
            </w:r>
            <w:r w:rsidRPr="00D17CCC">
              <w:rPr>
                <w:rFonts w:ascii="Montserrat" w:hAnsi="Montserrat"/>
                <w:bCs/>
                <w:noProof/>
              </w:rPr>
              <w:tab/>
              <w:t xml:space="preserve">dat hij over minstens  3 jaar praktijkervaring beschikt als erkend bemiddelaar; </w:t>
            </w:r>
          </w:p>
          <w:p w14:paraId="02061A42" w14:textId="77777777" w:rsidR="00D17CCC" w:rsidRPr="00D17CCC" w:rsidRDefault="00D17CCC" w:rsidP="00D17CCC">
            <w:pPr>
              <w:pStyle w:val="TableParagraph"/>
              <w:spacing w:line="233" w:lineRule="exact"/>
              <w:rPr>
                <w:rFonts w:ascii="Montserrat" w:hAnsi="Montserrat"/>
                <w:bCs/>
                <w:noProof/>
              </w:rPr>
            </w:pPr>
            <w:r w:rsidRPr="00D17CCC">
              <w:rPr>
                <w:rFonts w:ascii="Montserrat" w:hAnsi="Montserrat"/>
                <w:bCs/>
                <w:noProof/>
              </w:rPr>
              <w:t>4)</w:t>
            </w:r>
            <w:r w:rsidRPr="00D17CCC">
              <w:rPr>
                <w:rFonts w:ascii="Montserrat" w:hAnsi="Montserrat"/>
                <w:bCs/>
                <w:noProof/>
              </w:rPr>
              <w:tab/>
              <w:t xml:space="preserve">De basisopleiding betreft de </w:t>
            </w:r>
            <w:r w:rsidRPr="00D17CCC">
              <w:rPr>
                <w:rFonts w:ascii="Montserrat" w:hAnsi="Montserrat"/>
                <w:bCs/>
                <w:noProof/>
              </w:rPr>
              <w:lastRenderedPageBreak/>
              <w:t>opleiding die voldoet aan de voorwaarden van hoofdstuk II afdelingen 1, 2 en 4 ;</w:t>
            </w:r>
          </w:p>
          <w:p w14:paraId="3F2A1165" w14:textId="77777777" w:rsidR="00D17CCC" w:rsidRPr="00D17CCC" w:rsidRDefault="00D17CCC" w:rsidP="00D17CCC">
            <w:pPr>
              <w:pStyle w:val="TableParagraph"/>
              <w:spacing w:line="233" w:lineRule="exact"/>
              <w:rPr>
                <w:rFonts w:ascii="Montserrat" w:hAnsi="Montserrat"/>
                <w:bCs/>
                <w:noProof/>
              </w:rPr>
            </w:pPr>
            <w:r w:rsidRPr="00D17CCC">
              <w:rPr>
                <w:rFonts w:ascii="Montserrat" w:hAnsi="Montserrat"/>
                <w:bCs/>
                <w:noProof/>
              </w:rPr>
              <w:t>5)</w:t>
            </w:r>
            <w:r w:rsidRPr="00D17CCC">
              <w:rPr>
                <w:rFonts w:ascii="Montserrat" w:hAnsi="Montserrat"/>
                <w:bCs/>
                <w:noProof/>
              </w:rPr>
              <w:tab/>
              <w:t>De specialisatie opleidingen betreffen de opleidingen die voldoen aan de voorwaarden van hoofdstuk II, afdelingen 1, 3 en 4 ;</w:t>
            </w:r>
          </w:p>
          <w:p w14:paraId="1D6E98E8" w14:textId="4BEA2B1B" w:rsidR="00BF2F17" w:rsidRPr="00CA7D82" w:rsidRDefault="00D17CCC" w:rsidP="00D17CCC">
            <w:pPr>
              <w:pStyle w:val="TableParagraph"/>
              <w:spacing w:line="233" w:lineRule="exact"/>
              <w:jc w:val="left"/>
              <w:rPr>
                <w:rFonts w:ascii="Montserrat" w:hAnsi="Montserrat"/>
                <w:b/>
                <w:noProof/>
              </w:rPr>
            </w:pPr>
            <w:r w:rsidRPr="00D17CCC">
              <w:rPr>
                <w:rFonts w:ascii="Montserrat" w:hAnsi="Montserrat"/>
                <w:bCs/>
                <w:noProof/>
              </w:rPr>
              <w:t>6)</w:t>
            </w:r>
            <w:r w:rsidRPr="00D17CCC">
              <w:rPr>
                <w:rFonts w:ascii="Montserrat" w:hAnsi="Montserrat"/>
                <w:bCs/>
                <w:noProof/>
              </w:rPr>
              <w:tab/>
              <w:t>De permanente vormingen betreffen de opleidingen die voldoen aan de voorwaarden van hoofdstuk III.</w:t>
            </w:r>
          </w:p>
        </w:tc>
        <w:tc>
          <w:tcPr>
            <w:tcW w:w="4730" w:type="dxa"/>
          </w:tcPr>
          <w:p w14:paraId="6CF887AF" w14:textId="77777777" w:rsidR="00CC4382" w:rsidRPr="00CC4382" w:rsidRDefault="00CC4382" w:rsidP="00CC4382">
            <w:pPr>
              <w:pStyle w:val="TableParagraph"/>
              <w:spacing w:line="233" w:lineRule="exact"/>
              <w:rPr>
                <w:rFonts w:ascii="Montserrat" w:hAnsi="Montserrat"/>
                <w:b/>
                <w:lang w:val="fr-FR"/>
              </w:rPr>
            </w:pPr>
            <w:r w:rsidRPr="00CC4382">
              <w:rPr>
                <w:rFonts w:ascii="Montserrat" w:hAnsi="Montserrat"/>
                <w:b/>
                <w:lang w:val="fr-FR"/>
              </w:rPr>
              <w:lastRenderedPageBreak/>
              <w:t>Article 1</w:t>
            </w:r>
          </w:p>
          <w:p w14:paraId="157A266F" w14:textId="77777777" w:rsidR="00CC4382" w:rsidRPr="00CC4382" w:rsidRDefault="00CC4382" w:rsidP="00CC4382">
            <w:pPr>
              <w:pStyle w:val="TableParagraph"/>
              <w:spacing w:line="233" w:lineRule="exact"/>
              <w:rPr>
                <w:rFonts w:ascii="Montserrat" w:hAnsi="Montserrat"/>
                <w:b/>
                <w:lang w:val="fr-FR"/>
              </w:rPr>
            </w:pPr>
          </w:p>
          <w:p w14:paraId="0A212C7F" w14:textId="77777777" w:rsidR="00CC4382" w:rsidRPr="00CC4382" w:rsidRDefault="00CC4382" w:rsidP="00CC4382">
            <w:pPr>
              <w:pStyle w:val="TableParagraph"/>
              <w:spacing w:line="233" w:lineRule="exact"/>
              <w:rPr>
                <w:rFonts w:ascii="Montserrat" w:hAnsi="Montserrat"/>
                <w:bCs/>
                <w:lang w:val="fr-FR"/>
              </w:rPr>
            </w:pPr>
            <w:r w:rsidRPr="00CC4382">
              <w:rPr>
                <w:rFonts w:ascii="Montserrat" w:hAnsi="Montserrat"/>
                <w:bCs/>
                <w:lang w:val="fr-FR"/>
              </w:rPr>
              <w:t>Au sens du présent règlement,</w:t>
            </w:r>
          </w:p>
          <w:p w14:paraId="35B4B225" w14:textId="77777777" w:rsidR="00CC4382" w:rsidRPr="00CC4382" w:rsidRDefault="00CC4382" w:rsidP="00CC4382">
            <w:pPr>
              <w:pStyle w:val="TableParagraph"/>
              <w:spacing w:line="233" w:lineRule="exact"/>
              <w:rPr>
                <w:rFonts w:ascii="Montserrat" w:hAnsi="Montserrat"/>
                <w:bCs/>
                <w:lang w:val="fr-FR"/>
              </w:rPr>
            </w:pPr>
          </w:p>
          <w:p w14:paraId="7022FD25" w14:textId="77777777" w:rsidR="00CC4382" w:rsidRPr="00CC4382" w:rsidRDefault="00CC4382" w:rsidP="00CC4382">
            <w:pPr>
              <w:pStyle w:val="TableParagraph"/>
              <w:spacing w:line="233" w:lineRule="exact"/>
              <w:rPr>
                <w:rFonts w:ascii="Montserrat" w:hAnsi="Montserrat"/>
                <w:bCs/>
                <w:lang w:val="fr-FR"/>
              </w:rPr>
            </w:pPr>
            <w:r w:rsidRPr="00CC4382">
              <w:rPr>
                <w:rFonts w:ascii="Montserrat" w:hAnsi="Montserrat"/>
                <w:bCs/>
                <w:lang w:val="fr-FR"/>
              </w:rPr>
              <w:t>1)</w:t>
            </w:r>
            <w:r w:rsidRPr="00CC4382">
              <w:rPr>
                <w:rFonts w:ascii="Montserrat" w:hAnsi="Montserrat"/>
                <w:bCs/>
                <w:lang w:val="fr-FR"/>
              </w:rPr>
              <w:tab/>
              <w:t>L’instance de formation est la personne physique ou morale qui souhaite dispenser une formation conformément au présent règlement ;</w:t>
            </w:r>
          </w:p>
          <w:p w14:paraId="09566E21" w14:textId="77777777" w:rsidR="00CC4382" w:rsidRPr="00CC4382" w:rsidRDefault="00CC4382" w:rsidP="00CC4382">
            <w:pPr>
              <w:pStyle w:val="TableParagraph"/>
              <w:spacing w:line="233" w:lineRule="exact"/>
              <w:rPr>
                <w:rFonts w:ascii="Montserrat" w:hAnsi="Montserrat"/>
                <w:bCs/>
                <w:lang w:val="fr-FR"/>
              </w:rPr>
            </w:pPr>
            <w:r w:rsidRPr="00CC4382">
              <w:rPr>
                <w:rFonts w:ascii="Montserrat" w:hAnsi="Montserrat"/>
                <w:bCs/>
                <w:lang w:val="fr-FR"/>
              </w:rPr>
              <w:t>2)</w:t>
            </w:r>
            <w:r w:rsidRPr="00CC4382">
              <w:rPr>
                <w:rFonts w:ascii="Montserrat" w:hAnsi="Montserrat"/>
                <w:bCs/>
                <w:lang w:val="fr-FR"/>
              </w:rPr>
              <w:tab/>
              <w:t>Le centre de formation est l’instance de formation agréé pour dispenser des formations de base et des formations spécialisés ;</w:t>
            </w:r>
          </w:p>
          <w:p w14:paraId="53CB9ADD" w14:textId="72E27ACE" w:rsidR="00CC4382" w:rsidRPr="00CC4382" w:rsidRDefault="00CC4382" w:rsidP="00CC4382">
            <w:pPr>
              <w:pStyle w:val="TableParagraph"/>
              <w:spacing w:line="233" w:lineRule="exact"/>
              <w:rPr>
                <w:rFonts w:ascii="Montserrat" w:hAnsi="Montserrat"/>
                <w:bCs/>
                <w:lang w:val="fr-FR"/>
              </w:rPr>
            </w:pPr>
            <w:r w:rsidRPr="00CC4382">
              <w:rPr>
                <w:rFonts w:ascii="Montserrat" w:hAnsi="Montserrat"/>
                <w:bCs/>
                <w:lang w:val="fr-FR"/>
              </w:rPr>
              <w:t>3)</w:t>
            </w:r>
            <w:r w:rsidRPr="00CC4382">
              <w:rPr>
                <w:rFonts w:ascii="Montserrat" w:hAnsi="Montserrat"/>
                <w:bCs/>
                <w:lang w:val="fr-FR"/>
              </w:rPr>
              <w:tab/>
              <w:t xml:space="preserve">Le coordinateur, est le médiateur qui sur base d’un dossier </w:t>
            </w:r>
            <w:r w:rsidR="002E4774" w:rsidRPr="00F8311A">
              <w:rPr>
                <w:rFonts w:ascii="Montserrat" w:hAnsi="Montserrat"/>
                <w:bCs/>
                <w:highlight w:val="yellow"/>
                <w:lang w:val="fr-FR"/>
              </w:rPr>
              <w:t>doi</w:t>
            </w:r>
            <w:r w:rsidRPr="00F8311A">
              <w:rPr>
                <w:rFonts w:ascii="Montserrat" w:hAnsi="Montserrat"/>
                <w:bCs/>
                <w:highlight w:val="yellow"/>
                <w:lang w:val="fr-FR"/>
              </w:rPr>
              <w:t>t</w:t>
            </w:r>
            <w:r w:rsidRPr="00CC4382">
              <w:rPr>
                <w:rFonts w:ascii="Montserrat" w:hAnsi="Montserrat"/>
                <w:bCs/>
                <w:lang w:val="fr-FR"/>
              </w:rPr>
              <w:t xml:space="preserve"> démontrer :</w:t>
            </w:r>
          </w:p>
          <w:p w14:paraId="4500F6F0" w14:textId="77777777" w:rsidR="00CC4382" w:rsidRPr="00CC4382" w:rsidRDefault="00CC4382" w:rsidP="00CC4382">
            <w:pPr>
              <w:pStyle w:val="TableParagraph"/>
              <w:spacing w:line="233" w:lineRule="exact"/>
              <w:rPr>
                <w:rFonts w:ascii="Montserrat" w:hAnsi="Montserrat"/>
                <w:bCs/>
                <w:lang w:val="fr-FR"/>
              </w:rPr>
            </w:pPr>
            <w:r w:rsidRPr="00CC4382">
              <w:rPr>
                <w:rFonts w:ascii="Montserrat" w:hAnsi="Montserrat"/>
                <w:bCs/>
                <w:lang w:val="fr-FR"/>
              </w:rPr>
              <w:t>-</w:t>
            </w:r>
            <w:r w:rsidRPr="00CC4382">
              <w:rPr>
                <w:rFonts w:ascii="Montserrat" w:hAnsi="Montserrat"/>
                <w:bCs/>
                <w:lang w:val="fr-FR"/>
              </w:rPr>
              <w:tab/>
              <w:t>qu’il est agréé par la Commission Fédérale de Médiation ou, si le médiateur s’est formé à l’étranger,  qu’il obtienne de la commission d’agrément des médiateurs instituée au sein de la Commission Fédérale de Médiation son agrément ;</w:t>
            </w:r>
          </w:p>
          <w:p w14:paraId="510E292E" w14:textId="77777777" w:rsidR="00CC4382" w:rsidRPr="00CC4382" w:rsidRDefault="00CC4382" w:rsidP="00CC4382">
            <w:pPr>
              <w:pStyle w:val="TableParagraph"/>
              <w:spacing w:line="233" w:lineRule="exact"/>
              <w:rPr>
                <w:rFonts w:ascii="Montserrat" w:hAnsi="Montserrat"/>
                <w:bCs/>
                <w:lang w:val="fr-FR"/>
              </w:rPr>
            </w:pPr>
            <w:r w:rsidRPr="00CC4382">
              <w:rPr>
                <w:rFonts w:ascii="Montserrat" w:hAnsi="Montserrat"/>
                <w:bCs/>
                <w:lang w:val="fr-FR"/>
              </w:rPr>
              <w:t>-</w:t>
            </w:r>
            <w:r w:rsidRPr="00CC4382">
              <w:rPr>
                <w:rFonts w:ascii="Montserrat" w:hAnsi="Montserrat"/>
                <w:bCs/>
                <w:lang w:val="fr-FR"/>
              </w:rPr>
              <w:tab/>
              <w:t>qu’il possède les qualifications et les compétences pédagogiques nécessaires ;</w:t>
            </w:r>
          </w:p>
          <w:p w14:paraId="274EBB4E" w14:textId="77777777" w:rsidR="00CC4382" w:rsidRPr="00CC4382" w:rsidRDefault="00CC4382" w:rsidP="00CC4382">
            <w:pPr>
              <w:pStyle w:val="TableParagraph"/>
              <w:spacing w:line="233" w:lineRule="exact"/>
              <w:rPr>
                <w:rFonts w:ascii="Montserrat" w:hAnsi="Montserrat"/>
                <w:bCs/>
                <w:lang w:val="fr-FR"/>
              </w:rPr>
            </w:pPr>
            <w:r w:rsidRPr="00CC4382">
              <w:rPr>
                <w:rFonts w:ascii="Montserrat" w:hAnsi="Montserrat"/>
                <w:bCs/>
                <w:lang w:val="fr-FR"/>
              </w:rPr>
              <w:t>-</w:t>
            </w:r>
            <w:r w:rsidRPr="00CC4382">
              <w:rPr>
                <w:rFonts w:ascii="Montserrat" w:hAnsi="Montserrat"/>
                <w:bCs/>
                <w:lang w:val="fr-FR"/>
              </w:rPr>
              <w:tab/>
              <w:t>qu’il dispose d’une expérience pratique de trois années au moins comme médiateur agréé.</w:t>
            </w:r>
          </w:p>
          <w:p w14:paraId="127460E7" w14:textId="77777777" w:rsidR="00CC4382" w:rsidRPr="00CC4382" w:rsidRDefault="00CC4382" w:rsidP="00CC4382">
            <w:pPr>
              <w:pStyle w:val="TableParagraph"/>
              <w:spacing w:line="233" w:lineRule="exact"/>
              <w:rPr>
                <w:rFonts w:ascii="Montserrat" w:hAnsi="Montserrat"/>
                <w:bCs/>
                <w:lang w:val="fr-FR"/>
              </w:rPr>
            </w:pPr>
            <w:r w:rsidRPr="00CC4382">
              <w:rPr>
                <w:rFonts w:ascii="Montserrat" w:hAnsi="Montserrat"/>
                <w:bCs/>
                <w:lang w:val="fr-FR"/>
              </w:rPr>
              <w:t>4)</w:t>
            </w:r>
            <w:r w:rsidRPr="00CC4382">
              <w:rPr>
                <w:rFonts w:ascii="Montserrat" w:hAnsi="Montserrat"/>
                <w:bCs/>
                <w:lang w:val="fr-FR"/>
              </w:rPr>
              <w:tab/>
              <w:t xml:space="preserve">La formation de base est celle qui </w:t>
            </w:r>
            <w:r w:rsidRPr="00CC4382">
              <w:rPr>
                <w:rFonts w:ascii="Montserrat" w:hAnsi="Montserrat"/>
                <w:bCs/>
                <w:lang w:val="fr-FR"/>
              </w:rPr>
              <w:lastRenderedPageBreak/>
              <w:t>répondent aux conditions du chapitre II section 1, 2 et 4 ;</w:t>
            </w:r>
          </w:p>
          <w:p w14:paraId="15B62EED" w14:textId="77777777" w:rsidR="00CC4382" w:rsidRPr="00CC4382" w:rsidRDefault="00CC4382" w:rsidP="00CC4382">
            <w:pPr>
              <w:pStyle w:val="TableParagraph"/>
              <w:spacing w:line="233" w:lineRule="exact"/>
              <w:rPr>
                <w:rFonts w:ascii="Montserrat" w:hAnsi="Montserrat"/>
                <w:bCs/>
                <w:lang w:val="fr-FR"/>
              </w:rPr>
            </w:pPr>
            <w:r w:rsidRPr="00CC4382">
              <w:rPr>
                <w:rFonts w:ascii="Montserrat" w:hAnsi="Montserrat"/>
                <w:bCs/>
                <w:lang w:val="fr-FR"/>
              </w:rPr>
              <w:t>5)</w:t>
            </w:r>
            <w:r w:rsidRPr="00CC4382">
              <w:rPr>
                <w:rFonts w:ascii="Montserrat" w:hAnsi="Montserrat"/>
                <w:bCs/>
                <w:lang w:val="fr-FR"/>
              </w:rPr>
              <w:tab/>
              <w:t>Les formations spécialisées sont celles qui répondent aux conditions du chapitre II section 1, 3, et 4 ;</w:t>
            </w:r>
          </w:p>
          <w:p w14:paraId="36ECCD48" w14:textId="0932E5A2" w:rsidR="00BF2F17" w:rsidRPr="009926B4" w:rsidRDefault="00CC4382" w:rsidP="00CC4382">
            <w:pPr>
              <w:pStyle w:val="TableParagraph"/>
              <w:spacing w:line="233" w:lineRule="exact"/>
              <w:rPr>
                <w:rFonts w:ascii="Montserrat" w:hAnsi="Montserrat"/>
                <w:bCs/>
                <w:lang w:val="fr-FR"/>
              </w:rPr>
            </w:pPr>
            <w:r w:rsidRPr="00CC4382">
              <w:rPr>
                <w:rFonts w:ascii="Montserrat" w:hAnsi="Montserrat"/>
                <w:bCs/>
                <w:lang w:val="fr-FR"/>
              </w:rPr>
              <w:t>6)</w:t>
            </w:r>
            <w:r w:rsidRPr="00CC4382">
              <w:rPr>
                <w:rFonts w:ascii="Montserrat" w:hAnsi="Montserrat"/>
                <w:bCs/>
                <w:lang w:val="fr-FR"/>
              </w:rPr>
              <w:tab/>
              <w:t>Les formations permanentes sont celles qui répondent aux conditions du chapitre III.</w:t>
            </w:r>
          </w:p>
        </w:tc>
      </w:tr>
      <w:tr w:rsidR="00BF2F17" w14:paraId="0E34A7E2" w14:textId="77777777" w:rsidTr="00CA7D82">
        <w:tc>
          <w:tcPr>
            <w:tcW w:w="4730" w:type="dxa"/>
          </w:tcPr>
          <w:p w14:paraId="2BF969C3" w14:textId="77777777" w:rsidR="00D17CCC" w:rsidRPr="00D17CCC" w:rsidRDefault="00D17CCC" w:rsidP="00D17CCC">
            <w:pPr>
              <w:pStyle w:val="TableParagraph"/>
              <w:spacing w:line="233" w:lineRule="exact"/>
              <w:rPr>
                <w:rFonts w:ascii="Montserrat" w:hAnsi="Montserrat"/>
                <w:b/>
                <w:noProof/>
              </w:rPr>
            </w:pPr>
            <w:r w:rsidRPr="00D17CCC">
              <w:rPr>
                <w:rFonts w:ascii="Montserrat" w:hAnsi="Montserrat"/>
                <w:b/>
                <w:noProof/>
              </w:rPr>
              <w:lastRenderedPageBreak/>
              <w:t xml:space="preserve">Artikel 2 </w:t>
            </w:r>
          </w:p>
          <w:p w14:paraId="1A5B2BEB" w14:textId="77777777" w:rsidR="00D17CCC" w:rsidRPr="00D17CCC" w:rsidRDefault="00D17CCC" w:rsidP="00D17CCC">
            <w:pPr>
              <w:pStyle w:val="TableParagraph"/>
              <w:spacing w:line="233" w:lineRule="exact"/>
              <w:rPr>
                <w:rFonts w:ascii="Montserrat" w:hAnsi="Montserrat"/>
                <w:bCs/>
                <w:noProof/>
              </w:rPr>
            </w:pPr>
            <w:r w:rsidRPr="00D17CCC">
              <w:rPr>
                <w:rFonts w:ascii="Montserrat" w:hAnsi="Montserrat"/>
                <w:bCs/>
                <w:noProof/>
              </w:rPr>
              <w:tab/>
            </w:r>
          </w:p>
          <w:p w14:paraId="36B09430" w14:textId="77777777" w:rsidR="00D17CCC" w:rsidRPr="00D17CCC" w:rsidRDefault="00D17CCC" w:rsidP="00D17CCC">
            <w:pPr>
              <w:pStyle w:val="TableParagraph"/>
              <w:spacing w:line="233" w:lineRule="exact"/>
              <w:rPr>
                <w:rFonts w:ascii="Montserrat" w:hAnsi="Montserrat"/>
                <w:bCs/>
                <w:noProof/>
              </w:rPr>
            </w:pPr>
            <w:r w:rsidRPr="00D17CCC">
              <w:rPr>
                <w:rFonts w:ascii="Montserrat" w:hAnsi="Montserrat"/>
                <w:bCs/>
                <w:noProof/>
              </w:rPr>
              <w:t xml:space="preserve">De opleidingsinstanties die een basisopleiding en/ één of meerdere specialisatie opleidingen willen  verstrekken, dienen erkend te worden als opleidingscentrum overeenkomstig de voorwaarden vermeld in hoofdstuk II. </w:t>
            </w:r>
          </w:p>
          <w:p w14:paraId="2F31C9A9" w14:textId="77777777" w:rsidR="00D17CCC" w:rsidRPr="00D17CCC" w:rsidRDefault="00D17CCC" w:rsidP="00D17CCC">
            <w:pPr>
              <w:pStyle w:val="TableParagraph"/>
              <w:spacing w:line="233" w:lineRule="exact"/>
              <w:rPr>
                <w:rFonts w:ascii="Montserrat" w:hAnsi="Montserrat"/>
                <w:bCs/>
                <w:noProof/>
              </w:rPr>
            </w:pPr>
          </w:p>
          <w:p w14:paraId="70CF7934" w14:textId="2412122B" w:rsidR="00867137" w:rsidRPr="00867137" w:rsidRDefault="00D17CCC" w:rsidP="00D17CCC">
            <w:pPr>
              <w:pStyle w:val="TableParagraph"/>
              <w:spacing w:line="233" w:lineRule="exact"/>
              <w:jc w:val="left"/>
              <w:rPr>
                <w:rFonts w:ascii="Montserrat" w:hAnsi="Montserrat"/>
                <w:bCs/>
                <w:noProof/>
              </w:rPr>
            </w:pPr>
            <w:r w:rsidRPr="00D17CCC">
              <w:rPr>
                <w:rFonts w:ascii="Montserrat" w:hAnsi="Montserrat"/>
                <w:bCs/>
                <w:noProof/>
              </w:rPr>
              <w:t>De opleidingsinstanties die een permanente vorming willen organiseren, dienen deze opleiding te laten erkennen  overeenkomstig de voorwaarden vermeld in hoofdstuk 3.</w:t>
            </w:r>
          </w:p>
        </w:tc>
        <w:tc>
          <w:tcPr>
            <w:tcW w:w="4730" w:type="dxa"/>
          </w:tcPr>
          <w:p w14:paraId="648C04FD" w14:textId="77777777" w:rsidR="00CC4382" w:rsidRPr="00CC4382" w:rsidRDefault="00CC4382" w:rsidP="00CC4382">
            <w:pPr>
              <w:pStyle w:val="TableParagraph"/>
              <w:spacing w:line="233" w:lineRule="exact"/>
              <w:rPr>
                <w:rFonts w:ascii="Montserrat" w:hAnsi="Montserrat"/>
                <w:b/>
                <w:noProof/>
                <w:lang w:val="fr-BE"/>
              </w:rPr>
            </w:pPr>
            <w:r w:rsidRPr="00CC4382">
              <w:rPr>
                <w:rFonts w:ascii="Montserrat" w:hAnsi="Montserrat"/>
                <w:b/>
                <w:noProof/>
                <w:lang w:val="fr-BE"/>
              </w:rPr>
              <w:t>Article 2</w:t>
            </w:r>
          </w:p>
          <w:p w14:paraId="6AA84DDA" w14:textId="77777777" w:rsidR="00CC4382" w:rsidRPr="00CC4382" w:rsidRDefault="00CC4382" w:rsidP="00CC4382">
            <w:pPr>
              <w:pStyle w:val="TableParagraph"/>
              <w:spacing w:line="233" w:lineRule="exact"/>
              <w:rPr>
                <w:rFonts w:ascii="Montserrat" w:hAnsi="Montserrat"/>
                <w:b/>
                <w:noProof/>
                <w:lang w:val="fr-BE"/>
              </w:rPr>
            </w:pPr>
            <w:r w:rsidRPr="00CC4382">
              <w:rPr>
                <w:rFonts w:ascii="Montserrat" w:hAnsi="Montserrat"/>
                <w:b/>
                <w:noProof/>
                <w:lang w:val="fr-BE"/>
              </w:rPr>
              <w:tab/>
            </w:r>
          </w:p>
          <w:p w14:paraId="55BF8C45" w14:textId="77777777" w:rsidR="00CC4382" w:rsidRPr="00CC4382" w:rsidRDefault="00CC4382" w:rsidP="00CC4382">
            <w:pPr>
              <w:pStyle w:val="TableParagraph"/>
              <w:spacing w:line="233" w:lineRule="exact"/>
              <w:rPr>
                <w:rFonts w:ascii="Montserrat" w:hAnsi="Montserrat"/>
                <w:bCs/>
                <w:noProof/>
                <w:lang w:val="fr-BE"/>
              </w:rPr>
            </w:pPr>
            <w:r w:rsidRPr="00CC4382">
              <w:rPr>
                <w:rFonts w:ascii="Montserrat" w:hAnsi="Montserrat"/>
                <w:bCs/>
                <w:noProof/>
                <w:lang w:val="fr-BE"/>
              </w:rPr>
              <w:t>Les instances qui souhaitent dispenser une formation de base et une ou plusieurs formations spécialisées, doivent être agréées comme centre de formation selon les conditions reprises au chapitre II.</w:t>
            </w:r>
          </w:p>
          <w:p w14:paraId="603F40C7" w14:textId="77777777" w:rsidR="00D17CCC" w:rsidRDefault="00D17CCC" w:rsidP="00CC4382">
            <w:pPr>
              <w:pStyle w:val="TableParagraph"/>
              <w:spacing w:line="233" w:lineRule="exact"/>
              <w:rPr>
                <w:rFonts w:ascii="Montserrat" w:hAnsi="Montserrat"/>
                <w:bCs/>
                <w:noProof/>
                <w:lang w:val="fr-BE"/>
              </w:rPr>
            </w:pPr>
          </w:p>
          <w:p w14:paraId="3075185F" w14:textId="644FB0D1" w:rsidR="00CC4382" w:rsidRPr="00CC4382" w:rsidRDefault="00CC4382" w:rsidP="00CC4382">
            <w:pPr>
              <w:pStyle w:val="TableParagraph"/>
              <w:spacing w:line="233" w:lineRule="exact"/>
              <w:rPr>
                <w:rFonts w:ascii="Montserrat" w:hAnsi="Montserrat"/>
                <w:bCs/>
                <w:noProof/>
                <w:lang w:val="fr-BE"/>
              </w:rPr>
            </w:pPr>
            <w:r w:rsidRPr="00CC4382">
              <w:rPr>
                <w:rFonts w:ascii="Montserrat" w:hAnsi="Montserrat"/>
                <w:bCs/>
                <w:noProof/>
                <w:lang w:val="fr-BE"/>
              </w:rPr>
              <w:t>Les instances qui souhaitent dispenser une formation permanente doivent faire agréer ladite formation selon les conditions reprises au chapitre 3.</w:t>
            </w:r>
          </w:p>
          <w:p w14:paraId="6269C197" w14:textId="17A4C28C" w:rsidR="00BF2F17" w:rsidRPr="00BF2F17" w:rsidRDefault="00BF2F17" w:rsidP="00867137">
            <w:pPr>
              <w:pStyle w:val="TableParagraph"/>
              <w:spacing w:line="233" w:lineRule="exact"/>
              <w:rPr>
                <w:rFonts w:ascii="Montserrat" w:hAnsi="Montserrat"/>
                <w:bCs/>
              </w:rPr>
            </w:pPr>
          </w:p>
        </w:tc>
      </w:tr>
      <w:tr w:rsidR="00867137" w14:paraId="38F6517B" w14:textId="77777777" w:rsidTr="00CA7D82">
        <w:tc>
          <w:tcPr>
            <w:tcW w:w="4730" w:type="dxa"/>
          </w:tcPr>
          <w:p w14:paraId="1CE84DDF" w14:textId="77777777" w:rsidR="00D17CCC" w:rsidRPr="00D17CCC" w:rsidRDefault="00D17CCC" w:rsidP="00D17CCC">
            <w:pPr>
              <w:pStyle w:val="TableParagraph"/>
              <w:spacing w:line="233" w:lineRule="exact"/>
              <w:rPr>
                <w:rFonts w:ascii="Montserrat" w:hAnsi="Montserrat"/>
                <w:b/>
                <w:bCs/>
                <w:noProof/>
                <w:lang w:val="nl-NL"/>
              </w:rPr>
            </w:pPr>
            <w:r w:rsidRPr="00D17CCC">
              <w:rPr>
                <w:rFonts w:ascii="Montserrat" w:hAnsi="Montserrat"/>
                <w:b/>
                <w:bCs/>
                <w:noProof/>
                <w:lang w:val="nl-NL"/>
              </w:rPr>
              <w:t xml:space="preserve">Artikel 3 </w:t>
            </w:r>
          </w:p>
          <w:p w14:paraId="17001F48" w14:textId="77777777" w:rsidR="00D17CCC" w:rsidRPr="00D17CCC" w:rsidRDefault="00D17CCC" w:rsidP="00D17CCC">
            <w:pPr>
              <w:pStyle w:val="TableParagraph"/>
              <w:spacing w:line="233" w:lineRule="exact"/>
              <w:rPr>
                <w:rFonts w:ascii="Montserrat" w:hAnsi="Montserrat"/>
                <w:bCs/>
                <w:noProof/>
                <w:lang w:val="nl-NL"/>
              </w:rPr>
            </w:pPr>
          </w:p>
          <w:p w14:paraId="7ABCDAA1" w14:textId="77777777" w:rsidR="00D17CCC" w:rsidRPr="00D17CCC" w:rsidRDefault="00D17CCC" w:rsidP="00D17CCC">
            <w:pPr>
              <w:pStyle w:val="TableParagraph"/>
              <w:spacing w:line="233" w:lineRule="exact"/>
              <w:rPr>
                <w:rFonts w:ascii="Montserrat" w:hAnsi="Montserrat"/>
                <w:bCs/>
                <w:noProof/>
                <w:lang w:val="nl-NL"/>
              </w:rPr>
            </w:pPr>
            <w:r w:rsidRPr="00D17CCC">
              <w:rPr>
                <w:rFonts w:ascii="Montserrat" w:hAnsi="Montserrat"/>
                <w:bCs/>
                <w:noProof/>
                <w:lang w:val="nl-NL"/>
              </w:rPr>
              <w:t xml:space="preserve">De instanties dienen bij de  Federale Bemiddelingscommissie een aanvraag  tot  erkenning    in naargelang het soort opleiding , overeenkomstig de artikelen 17, 18, 19 en 20.  </w:t>
            </w:r>
          </w:p>
          <w:p w14:paraId="5D9DE04B" w14:textId="58AD8DD2" w:rsidR="00867137" w:rsidRPr="009A4F93" w:rsidRDefault="00867137" w:rsidP="00867137">
            <w:pPr>
              <w:pStyle w:val="TableParagraph"/>
              <w:spacing w:line="233" w:lineRule="exact"/>
              <w:rPr>
                <w:rFonts w:ascii="Montserrat" w:hAnsi="Montserrat"/>
                <w:bCs/>
                <w:noProof/>
              </w:rPr>
            </w:pPr>
          </w:p>
        </w:tc>
        <w:tc>
          <w:tcPr>
            <w:tcW w:w="4730" w:type="dxa"/>
          </w:tcPr>
          <w:p w14:paraId="48EE1D32" w14:textId="77777777" w:rsidR="00CC4382" w:rsidRPr="00CC4382" w:rsidRDefault="00CC4382" w:rsidP="00CC4382">
            <w:pPr>
              <w:pStyle w:val="TableParagraph"/>
              <w:spacing w:line="233" w:lineRule="exact"/>
              <w:rPr>
                <w:rFonts w:ascii="Montserrat" w:hAnsi="Montserrat"/>
                <w:b/>
                <w:noProof/>
              </w:rPr>
            </w:pPr>
            <w:r w:rsidRPr="00CC4382">
              <w:rPr>
                <w:rFonts w:ascii="Montserrat" w:hAnsi="Montserrat"/>
                <w:b/>
                <w:noProof/>
              </w:rPr>
              <w:t>Article 3</w:t>
            </w:r>
          </w:p>
          <w:p w14:paraId="71E2D3AA" w14:textId="77777777" w:rsidR="00CC4382" w:rsidRPr="00CC4382" w:rsidRDefault="00CC4382" w:rsidP="00CC4382">
            <w:pPr>
              <w:pStyle w:val="TableParagraph"/>
              <w:spacing w:line="233" w:lineRule="exact"/>
              <w:rPr>
                <w:rFonts w:ascii="Montserrat" w:hAnsi="Montserrat"/>
                <w:b/>
                <w:noProof/>
              </w:rPr>
            </w:pPr>
          </w:p>
          <w:p w14:paraId="0CB28DCB" w14:textId="25DF0C0F" w:rsidR="00867137" w:rsidRPr="00CC4382" w:rsidRDefault="00CC4382" w:rsidP="00CC4382">
            <w:pPr>
              <w:pStyle w:val="TableParagraph"/>
              <w:spacing w:line="233" w:lineRule="exact"/>
              <w:rPr>
                <w:rFonts w:ascii="Montserrat" w:hAnsi="Montserrat"/>
                <w:bCs/>
                <w:noProof/>
              </w:rPr>
            </w:pPr>
            <w:r w:rsidRPr="00CC4382">
              <w:rPr>
                <w:rFonts w:ascii="Montserrat" w:hAnsi="Montserrat"/>
                <w:bCs/>
                <w:noProof/>
              </w:rPr>
              <w:t>Les instances déposent devant la Commission Fédérale de Médiation une demande d’agrément par type de formation concernée, conformément aux articles 17, 18,19 et 20.</w:t>
            </w:r>
          </w:p>
        </w:tc>
      </w:tr>
      <w:tr w:rsidR="009926B4" w14:paraId="4A7B2B35" w14:textId="77777777" w:rsidTr="00CA7D82">
        <w:tc>
          <w:tcPr>
            <w:tcW w:w="4730" w:type="dxa"/>
          </w:tcPr>
          <w:p w14:paraId="65F2C532"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Hoofdstuk II</w:t>
            </w:r>
          </w:p>
          <w:p w14:paraId="4003C608" w14:textId="2D83FB23" w:rsidR="009926B4" w:rsidRPr="00EB62CE" w:rsidRDefault="00973295" w:rsidP="00973295">
            <w:pPr>
              <w:pStyle w:val="TableParagraph"/>
              <w:spacing w:line="233" w:lineRule="exact"/>
              <w:rPr>
                <w:rFonts w:ascii="Montserrat" w:hAnsi="Montserrat"/>
                <w:b/>
                <w:noProof/>
              </w:rPr>
            </w:pPr>
            <w:r w:rsidRPr="00973295">
              <w:rPr>
                <w:rFonts w:ascii="Montserrat" w:hAnsi="Montserrat"/>
                <w:b/>
                <w:noProof/>
              </w:rPr>
              <w:t>Voorwaarden voor de erkenning van de basisopleiding- en de erkenning van de specialisatie opleidingen</w:t>
            </w:r>
          </w:p>
        </w:tc>
        <w:tc>
          <w:tcPr>
            <w:tcW w:w="4730" w:type="dxa"/>
          </w:tcPr>
          <w:p w14:paraId="78E0F26A" w14:textId="77777777" w:rsidR="00CC4382" w:rsidRPr="00CC4382" w:rsidRDefault="00CC4382" w:rsidP="00CC4382">
            <w:pPr>
              <w:pStyle w:val="TableParagraph"/>
              <w:spacing w:line="233" w:lineRule="exact"/>
              <w:rPr>
                <w:rFonts w:ascii="Montserrat" w:hAnsi="Montserrat"/>
                <w:b/>
                <w:noProof/>
              </w:rPr>
            </w:pPr>
            <w:r w:rsidRPr="00CC4382">
              <w:rPr>
                <w:rFonts w:ascii="Montserrat" w:hAnsi="Montserrat"/>
                <w:b/>
                <w:noProof/>
              </w:rPr>
              <w:t>Chapitre II</w:t>
            </w:r>
          </w:p>
          <w:p w14:paraId="6BD0F606" w14:textId="68C0B6AE" w:rsidR="009926B4" w:rsidRPr="00EB62CE" w:rsidRDefault="00CC4382" w:rsidP="00CC4382">
            <w:pPr>
              <w:pStyle w:val="TableParagraph"/>
              <w:spacing w:line="233" w:lineRule="exact"/>
              <w:rPr>
                <w:rFonts w:ascii="Montserrat" w:hAnsi="Montserrat"/>
                <w:b/>
                <w:noProof/>
              </w:rPr>
            </w:pPr>
            <w:r w:rsidRPr="00CC4382">
              <w:rPr>
                <w:rFonts w:ascii="Montserrat" w:hAnsi="Montserrat"/>
                <w:b/>
                <w:noProof/>
              </w:rPr>
              <w:t>Conditions d’agrément des formations de base et spécialisées</w:t>
            </w:r>
          </w:p>
        </w:tc>
      </w:tr>
      <w:tr w:rsidR="005E2AEE" w14:paraId="5C3B852E" w14:textId="77777777" w:rsidTr="00CA7D82">
        <w:tc>
          <w:tcPr>
            <w:tcW w:w="4730" w:type="dxa"/>
          </w:tcPr>
          <w:p w14:paraId="6A691FFB" w14:textId="77777777" w:rsidR="005E2AEE" w:rsidRDefault="00973295" w:rsidP="00867137">
            <w:pPr>
              <w:pStyle w:val="TableParagraph"/>
              <w:spacing w:line="233" w:lineRule="exact"/>
              <w:rPr>
                <w:rFonts w:ascii="Montserrat" w:hAnsi="Montserrat"/>
                <w:b/>
                <w:noProof/>
              </w:rPr>
            </w:pPr>
            <w:r w:rsidRPr="00973295">
              <w:rPr>
                <w:rFonts w:ascii="Montserrat" w:hAnsi="Montserrat"/>
                <w:b/>
                <w:noProof/>
              </w:rPr>
              <w:t>Afdeling 1 : Structuur van het opleidingsprogramma</w:t>
            </w:r>
          </w:p>
          <w:p w14:paraId="4425C218" w14:textId="77777777" w:rsidR="002E4774" w:rsidRDefault="002E4774" w:rsidP="00867137">
            <w:pPr>
              <w:pStyle w:val="TableParagraph"/>
              <w:spacing w:line="233" w:lineRule="exact"/>
              <w:rPr>
                <w:rFonts w:ascii="Montserrat" w:hAnsi="Montserrat"/>
                <w:b/>
                <w:noProof/>
              </w:rPr>
            </w:pPr>
          </w:p>
          <w:p w14:paraId="7146E605" w14:textId="2DBBEF0F" w:rsidR="002E4774" w:rsidRPr="00EB62CE" w:rsidRDefault="002E4774" w:rsidP="00867137">
            <w:pPr>
              <w:pStyle w:val="TableParagraph"/>
              <w:spacing w:line="233" w:lineRule="exact"/>
              <w:rPr>
                <w:rFonts w:ascii="Montserrat" w:hAnsi="Montserrat"/>
                <w:b/>
                <w:noProof/>
              </w:rPr>
            </w:pPr>
            <w:r w:rsidRPr="00F8311A">
              <w:rPr>
                <w:rFonts w:ascii="Montserrat" w:hAnsi="Montserrat"/>
                <w:b/>
                <w:noProof/>
                <w:highlight w:val="yellow"/>
              </w:rPr>
              <w:t>1.1 Algemeen</w:t>
            </w:r>
          </w:p>
        </w:tc>
        <w:tc>
          <w:tcPr>
            <w:tcW w:w="4730" w:type="dxa"/>
          </w:tcPr>
          <w:p w14:paraId="184D10D5" w14:textId="77777777" w:rsidR="00FA7FE0" w:rsidRDefault="00CC4382" w:rsidP="00867137">
            <w:pPr>
              <w:pStyle w:val="TableParagraph"/>
              <w:spacing w:line="233" w:lineRule="exact"/>
              <w:rPr>
                <w:rFonts w:ascii="Montserrat" w:hAnsi="Montserrat"/>
                <w:b/>
                <w:noProof/>
              </w:rPr>
            </w:pPr>
            <w:r w:rsidRPr="00CC4382">
              <w:rPr>
                <w:rFonts w:ascii="Montserrat" w:hAnsi="Montserrat"/>
                <w:b/>
                <w:noProof/>
              </w:rPr>
              <w:t>Section 1 : structure du programme de formation</w:t>
            </w:r>
          </w:p>
          <w:p w14:paraId="66210100" w14:textId="77777777" w:rsidR="002E4774" w:rsidRDefault="002E4774" w:rsidP="00867137">
            <w:pPr>
              <w:pStyle w:val="TableParagraph"/>
              <w:spacing w:line="233" w:lineRule="exact"/>
              <w:rPr>
                <w:rFonts w:ascii="Montserrat" w:hAnsi="Montserrat"/>
                <w:b/>
                <w:noProof/>
              </w:rPr>
            </w:pPr>
          </w:p>
          <w:p w14:paraId="47F34F71" w14:textId="711BEAB4" w:rsidR="002E4774" w:rsidRPr="002E4774" w:rsidRDefault="002E4774" w:rsidP="00867137">
            <w:pPr>
              <w:pStyle w:val="TableParagraph"/>
              <w:spacing w:line="233" w:lineRule="exact"/>
              <w:rPr>
                <w:rFonts w:ascii="Montserrat" w:hAnsi="Montserrat"/>
                <w:b/>
                <w:noProof/>
              </w:rPr>
            </w:pPr>
            <w:r w:rsidRPr="00F8311A">
              <w:rPr>
                <w:rFonts w:ascii="Montserrat" w:hAnsi="Montserrat"/>
                <w:b/>
                <w:noProof/>
                <w:highlight w:val="yellow"/>
              </w:rPr>
              <w:t>1.1 Général</w:t>
            </w:r>
          </w:p>
        </w:tc>
      </w:tr>
      <w:tr w:rsidR="005E2AEE" w14:paraId="1B47346E" w14:textId="77777777" w:rsidTr="00CA7D82">
        <w:tc>
          <w:tcPr>
            <w:tcW w:w="4730" w:type="dxa"/>
          </w:tcPr>
          <w:p w14:paraId="4A4AC450"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 xml:space="preserve">Artikel 4 </w:t>
            </w:r>
          </w:p>
          <w:p w14:paraId="315A16D1" w14:textId="77777777" w:rsidR="00973295" w:rsidRPr="00973295" w:rsidRDefault="00973295" w:rsidP="00973295">
            <w:pPr>
              <w:pStyle w:val="TableParagraph"/>
              <w:spacing w:line="233" w:lineRule="exact"/>
              <w:rPr>
                <w:rFonts w:ascii="Montserrat" w:hAnsi="Montserrat"/>
                <w:b/>
                <w:noProof/>
              </w:rPr>
            </w:pPr>
          </w:p>
          <w:p w14:paraId="682A1D06"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De opleidingsinstantie die een aanvraag indient tot erkenning als opleidingscentrum , stelt, een programma op voor de basisopleiding en de specialisatie opleiding(en), overeenkomstig de minimum voorwaarden inzake duur en kwaliteit, onverminderd het recht een langer en uitgebreider programma aan te bieden dan voorgeschreven door de minimum voorwaarden. </w:t>
            </w:r>
          </w:p>
          <w:p w14:paraId="32A86BDD" w14:textId="77777777" w:rsidR="00973295" w:rsidRPr="00973295" w:rsidRDefault="00973295" w:rsidP="00973295">
            <w:pPr>
              <w:pStyle w:val="TableParagraph"/>
              <w:spacing w:line="233" w:lineRule="exact"/>
              <w:rPr>
                <w:rFonts w:ascii="Montserrat" w:hAnsi="Montserrat"/>
                <w:bCs/>
                <w:noProof/>
              </w:rPr>
            </w:pPr>
          </w:p>
          <w:p w14:paraId="023EBA5B"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Zowel voor de basisopleiding als voor de specialisaties, zal de coördinator er over waken dat de inhoud van de opleiding in rechtstreeks verband staat met bemiddeling en dat er een verband bestaat tussen de verschillende onderwerpen. </w:t>
            </w:r>
          </w:p>
          <w:p w14:paraId="353F3EFD"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lastRenderedPageBreak/>
              <w:t xml:space="preserve">Een opleidingscentrum kan een deelnemer een vrijstelling verlenen voor  één of meerdere onderdelen van de opleiding, op voorwaarde dat: </w:t>
            </w:r>
          </w:p>
          <w:p w14:paraId="5660385D" w14:textId="77777777" w:rsidR="00973295" w:rsidRPr="00973295" w:rsidRDefault="00973295" w:rsidP="00973295">
            <w:pPr>
              <w:pStyle w:val="TableParagraph"/>
              <w:spacing w:line="233" w:lineRule="exact"/>
              <w:rPr>
                <w:rFonts w:ascii="Montserrat" w:hAnsi="Montserrat"/>
                <w:bCs/>
                <w:noProof/>
              </w:rPr>
            </w:pPr>
          </w:p>
          <w:p w14:paraId="445F3A6D"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Ofwel het verzoek gestaafd wordt, hetzij door een eerdere deelname aan opleidingen gegeven voor het onderdeel  waarvoor de vrijstelling wordt gevraagd, hetzij door het aantonen van een beroepservaring van ten minste drie jaar in de betrokken materie ;  </w:t>
            </w:r>
          </w:p>
          <w:p w14:paraId="40863663" w14:textId="14513DFE" w:rsidR="005E2AEE" w:rsidRPr="00EB62CE" w:rsidRDefault="00973295" w:rsidP="00973295">
            <w:pPr>
              <w:pStyle w:val="TableParagraph"/>
              <w:spacing w:line="233" w:lineRule="exact"/>
              <w:rPr>
                <w:rFonts w:ascii="Montserrat" w:hAnsi="Montserrat"/>
                <w:b/>
                <w:noProof/>
              </w:rPr>
            </w:pPr>
            <w:r w:rsidRPr="00973295">
              <w:rPr>
                <w:rFonts w:ascii="Montserrat" w:hAnsi="Montserrat"/>
                <w:bCs/>
                <w:noProof/>
              </w:rPr>
              <w:t>-</w:t>
            </w:r>
            <w:r w:rsidRPr="00973295">
              <w:rPr>
                <w:rFonts w:ascii="Montserrat" w:hAnsi="Montserrat"/>
                <w:bCs/>
                <w:noProof/>
              </w:rPr>
              <w:tab/>
              <w:t>Ofwel omdat de deelnemer effectief een opleiding inzake bemiddeling van tenminste 105 uur heeft gevolgd tijdens de laatste vijf jaar vooraf aan de datum van het verzoek, in België of in het buitenland.</w:t>
            </w:r>
            <w:r w:rsidRPr="00973295">
              <w:rPr>
                <w:rFonts w:ascii="Montserrat" w:hAnsi="Montserrat"/>
                <w:b/>
                <w:noProof/>
              </w:rPr>
              <w:t xml:space="preserve">  </w:t>
            </w:r>
          </w:p>
        </w:tc>
        <w:tc>
          <w:tcPr>
            <w:tcW w:w="4730" w:type="dxa"/>
          </w:tcPr>
          <w:p w14:paraId="6370C490" w14:textId="77777777" w:rsidR="00CC4382" w:rsidRPr="00CC4382" w:rsidRDefault="00CC4382" w:rsidP="00CC4382">
            <w:pPr>
              <w:pStyle w:val="TableParagraph"/>
              <w:spacing w:line="233" w:lineRule="exact"/>
              <w:rPr>
                <w:rFonts w:ascii="Montserrat" w:hAnsi="Montserrat"/>
                <w:b/>
                <w:noProof/>
                <w:lang w:val="fr-BE"/>
              </w:rPr>
            </w:pPr>
            <w:r w:rsidRPr="00CC4382">
              <w:rPr>
                <w:rFonts w:ascii="Montserrat" w:hAnsi="Montserrat"/>
                <w:b/>
                <w:noProof/>
                <w:lang w:val="fr-BE"/>
              </w:rPr>
              <w:lastRenderedPageBreak/>
              <w:t xml:space="preserve">Article 4 </w:t>
            </w:r>
          </w:p>
          <w:p w14:paraId="7831B721" w14:textId="77777777" w:rsidR="00CC4382" w:rsidRPr="00CC4382" w:rsidRDefault="00CC4382" w:rsidP="00CC4382">
            <w:pPr>
              <w:pStyle w:val="TableParagraph"/>
              <w:spacing w:line="233" w:lineRule="exact"/>
              <w:rPr>
                <w:rFonts w:ascii="Montserrat" w:hAnsi="Montserrat"/>
                <w:b/>
                <w:noProof/>
                <w:lang w:val="fr-BE"/>
              </w:rPr>
            </w:pPr>
          </w:p>
          <w:p w14:paraId="264B5FA1" w14:textId="77777777" w:rsidR="00CC4382" w:rsidRPr="00CC4382" w:rsidRDefault="00CC4382" w:rsidP="00CC4382">
            <w:pPr>
              <w:pStyle w:val="TableParagraph"/>
              <w:spacing w:line="233" w:lineRule="exact"/>
              <w:rPr>
                <w:rFonts w:ascii="Montserrat" w:hAnsi="Montserrat"/>
                <w:bCs/>
                <w:noProof/>
                <w:lang w:val="fr-BE"/>
              </w:rPr>
            </w:pPr>
            <w:r w:rsidRPr="00CC4382">
              <w:rPr>
                <w:rFonts w:ascii="Montserrat" w:hAnsi="Montserrat"/>
                <w:bCs/>
                <w:noProof/>
                <w:lang w:val="fr-BE"/>
              </w:rPr>
              <w:t xml:space="preserve">L’instance de formation qui demande l’agrément comme centre de formation, établit un programme de formation de base et spécialisé(es) qui correspond aux normes minimales de durée et de qualité, ceci sans préjudice de la mise en œuvre d’un programme plus long et plus élaboré que les normes minimales. </w:t>
            </w:r>
          </w:p>
          <w:p w14:paraId="34A07A08" w14:textId="77777777" w:rsidR="00CC4382" w:rsidRPr="00CC4382" w:rsidRDefault="00CC4382" w:rsidP="00CC4382">
            <w:pPr>
              <w:pStyle w:val="TableParagraph"/>
              <w:spacing w:line="233" w:lineRule="exact"/>
              <w:rPr>
                <w:rFonts w:ascii="Montserrat" w:hAnsi="Montserrat"/>
                <w:bCs/>
                <w:noProof/>
                <w:lang w:val="fr-BE"/>
              </w:rPr>
            </w:pPr>
          </w:p>
          <w:p w14:paraId="030E101C" w14:textId="77777777" w:rsidR="002126DC" w:rsidRDefault="002126DC" w:rsidP="00CC4382">
            <w:pPr>
              <w:pStyle w:val="TableParagraph"/>
              <w:spacing w:line="233" w:lineRule="exact"/>
              <w:rPr>
                <w:rFonts w:ascii="Montserrat" w:hAnsi="Montserrat"/>
                <w:bCs/>
                <w:noProof/>
                <w:lang w:val="fr-BE"/>
              </w:rPr>
            </w:pPr>
          </w:p>
          <w:p w14:paraId="2835E918" w14:textId="77777777" w:rsidR="002126DC" w:rsidRDefault="002126DC" w:rsidP="00CC4382">
            <w:pPr>
              <w:pStyle w:val="TableParagraph"/>
              <w:spacing w:line="233" w:lineRule="exact"/>
              <w:rPr>
                <w:rFonts w:ascii="Montserrat" w:hAnsi="Montserrat"/>
                <w:bCs/>
                <w:noProof/>
                <w:lang w:val="fr-BE"/>
              </w:rPr>
            </w:pPr>
          </w:p>
          <w:p w14:paraId="17215D78" w14:textId="77777777" w:rsidR="002126DC" w:rsidRDefault="002126DC" w:rsidP="00CC4382">
            <w:pPr>
              <w:pStyle w:val="TableParagraph"/>
              <w:spacing w:line="233" w:lineRule="exact"/>
              <w:rPr>
                <w:rFonts w:ascii="Montserrat" w:hAnsi="Montserrat"/>
                <w:bCs/>
                <w:noProof/>
                <w:lang w:val="fr-BE"/>
              </w:rPr>
            </w:pPr>
          </w:p>
          <w:p w14:paraId="0B7656E2" w14:textId="373C15E9" w:rsidR="00CC4382" w:rsidRPr="00CC4382" w:rsidRDefault="00CC4382" w:rsidP="00CC4382">
            <w:pPr>
              <w:pStyle w:val="TableParagraph"/>
              <w:spacing w:line="233" w:lineRule="exact"/>
              <w:rPr>
                <w:rFonts w:ascii="Montserrat" w:hAnsi="Montserrat"/>
                <w:bCs/>
                <w:noProof/>
                <w:lang w:val="fr-BE"/>
              </w:rPr>
            </w:pPr>
            <w:r w:rsidRPr="00CC4382">
              <w:rPr>
                <w:rFonts w:ascii="Montserrat" w:hAnsi="Montserrat"/>
                <w:bCs/>
                <w:noProof/>
                <w:lang w:val="fr-BE"/>
              </w:rPr>
              <w:t>Tant pour les formations de base que pour les formations spécialisée, un coordinateur est chargé de veiller à la cohérence entre les différents sujets et à ce que le contenu des cours soient en lien avec la médiation .</w:t>
            </w:r>
          </w:p>
          <w:p w14:paraId="55EFC4A3" w14:textId="77777777" w:rsidR="00CC4382" w:rsidRPr="00CC4382" w:rsidRDefault="00CC4382" w:rsidP="00CC4382">
            <w:pPr>
              <w:pStyle w:val="TableParagraph"/>
              <w:spacing w:line="233" w:lineRule="exact"/>
              <w:rPr>
                <w:rFonts w:ascii="Montserrat" w:hAnsi="Montserrat"/>
                <w:bCs/>
                <w:noProof/>
                <w:lang w:val="fr-BE"/>
              </w:rPr>
            </w:pPr>
          </w:p>
          <w:p w14:paraId="6A578551" w14:textId="2C0A2928" w:rsidR="00CC4382" w:rsidRPr="00CC4382" w:rsidRDefault="00CC4382" w:rsidP="00CC4382">
            <w:pPr>
              <w:pStyle w:val="TableParagraph"/>
              <w:spacing w:line="233" w:lineRule="exact"/>
              <w:rPr>
                <w:rFonts w:ascii="Montserrat" w:hAnsi="Montserrat"/>
                <w:bCs/>
                <w:noProof/>
                <w:lang w:val="fr-BE"/>
              </w:rPr>
            </w:pPr>
            <w:r w:rsidRPr="00CC4382">
              <w:rPr>
                <w:rFonts w:ascii="Montserrat" w:hAnsi="Montserrat"/>
                <w:bCs/>
                <w:noProof/>
                <w:lang w:val="fr-BE"/>
              </w:rPr>
              <w:lastRenderedPageBreak/>
              <w:t>L’instance de formation peut octroyer une dispense à un participant pour un ou plusieurs éléments de la formation à condition :</w:t>
            </w:r>
          </w:p>
          <w:p w14:paraId="3AA2680A" w14:textId="77777777" w:rsidR="00CC4382" w:rsidRPr="00CC4382" w:rsidRDefault="00CC4382" w:rsidP="00CC4382">
            <w:pPr>
              <w:pStyle w:val="TableParagraph"/>
              <w:spacing w:line="233" w:lineRule="exact"/>
              <w:rPr>
                <w:rFonts w:ascii="Montserrat" w:hAnsi="Montserrat"/>
                <w:bCs/>
                <w:noProof/>
                <w:lang w:val="fr-BE"/>
              </w:rPr>
            </w:pPr>
          </w:p>
          <w:p w14:paraId="037E2BE4" w14:textId="77777777" w:rsidR="00CC4382" w:rsidRPr="00CC4382" w:rsidRDefault="00CC4382" w:rsidP="00CC4382">
            <w:pPr>
              <w:pStyle w:val="TableParagraph"/>
              <w:numPr>
                <w:ilvl w:val="0"/>
                <w:numId w:val="15"/>
              </w:numPr>
              <w:spacing w:line="233" w:lineRule="exact"/>
              <w:rPr>
                <w:rFonts w:ascii="Montserrat" w:hAnsi="Montserrat"/>
                <w:bCs/>
                <w:noProof/>
                <w:lang w:val="fr-BE"/>
              </w:rPr>
            </w:pPr>
            <w:r w:rsidRPr="00CC4382">
              <w:rPr>
                <w:rFonts w:ascii="Montserrat" w:hAnsi="Montserrat"/>
                <w:bCs/>
                <w:noProof/>
                <w:lang w:val="fr-BE"/>
              </w:rPr>
              <w:t xml:space="preserve">Soit que la demande soit basée sur la participation antérieure à des formations dans le domaine pour lequel la dispense est sollicitée ou sur une expérience professionnelle de minimum trois ans dans ladite matière ;  </w:t>
            </w:r>
          </w:p>
          <w:p w14:paraId="1A667EA8" w14:textId="77777777" w:rsidR="00CC4382" w:rsidRPr="00CC4382" w:rsidRDefault="00CC4382" w:rsidP="00CC4382">
            <w:pPr>
              <w:pStyle w:val="TableParagraph"/>
              <w:numPr>
                <w:ilvl w:val="0"/>
                <w:numId w:val="15"/>
              </w:numPr>
              <w:spacing w:line="233" w:lineRule="exact"/>
              <w:rPr>
                <w:rFonts w:ascii="Montserrat" w:hAnsi="Montserrat"/>
                <w:bCs/>
                <w:noProof/>
                <w:lang w:val="fr-BE"/>
              </w:rPr>
            </w:pPr>
            <w:r w:rsidRPr="00CC4382">
              <w:rPr>
                <w:rFonts w:ascii="Montserrat" w:hAnsi="Montserrat"/>
                <w:bCs/>
                <w:noProof/>
                <w:lang w:val="fr-BE"/>
              </w:rPr>
              <w:t>Soit que le participant ait effectivement suivi un minimum de 105 heures de formation de médiation au cours des 5 dernières années, en Belgique ou à l’étranger.</w:t>
            </w:r>
          </w:p>
          <w:p w14:paraId="77E15A04" w14:textId="3F957330" w:rsidR="005E2AEE" w:rsidRPr="00E12608" w:rsidRDefault="005E2AEE" w:rsidP="00867137">
            <w:pPr>
              <w:pStyle w:val="TableParagraph"/>
              <w:spacing w:line="233" w:lineRule="exact"/>
              <w:rPr>
                <w:rFonts w:ascii="Montserrat" w:hAnsi="Montserrat"/>
                <w:b/>
                <w:noProof/>
              </w:rPr>
            </w:pPr>
          </w:p>
        </w:tc>
      </w:tr>
      <w:tr w:rsidR="005E2AEE" w14:paraId="5BCACD5F" w14:textId="77777777" w:rsidTr="00CA7D82">
        <w:tc>
          <w:tcPr>
            <w:tcW w:w="4730" w:type="dxa"/>
          </w:tcPr>
          <w:p w14:paraId="6E60FAA4"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lastRenderedPageBreak/>
              <w:t xml:space="preserve">Artikel 5 </w:t>
            </w:r>
          </w:p>
          <w:p w14:paraId="197C5F1D" w14:textId="77777777" w:rsidR="00973295" w:rsidRPr="00973295" w:rsidRDefault="00973295" w:rsidP="00973295">
            <w:pPr>
              <w:pStyle w:val="TableParagraph"/>
              <w:spacing w:line="233" w:lineRule="exact"/>
              <w:rPr>
                <w:rFonts w:ascii="Montserrat" w:hAnsi="Montserrat"/>
                <w:bCs/>
                <w:noProof/>
              </w:rPr>
            </w:pPr>
          </w:p>
          <w:p w14:paraId="5359A6FD"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 De opleidingen om erkend bemiddelaar  te worden zoals omschreven in artikel 1726 van het Gerechtelijk Wetboek, dienen  minstens 105 uur te omvatten, verdeeld over een basisopleiding en minstens één opleiding voor  één van de specialisaties  voorzien  in de artikelen 11 tot 14.</w:t>
            </w:r>
          </w:p>
          <w:p w14:paraId="31680E61" w14:textId="77777777" w:rsidR="00973295" w:rsidRPr="00973295" w:rsidRDefault="00973295" w:rsidP="00973295">
            <w:pPr>
              <w:pStyle w:val="TableParagraph"/>
              <w:spacing w:line="233" w:lineRule="exact"/>
              <w:rPr>
                <w:rFonts w:ascii="Montserrat" w:hAnsi="Montserrat"/>
                <w:bCs/>
                <w:noProof/>
              </w:rPr>
            </w:pPr>
          </w:p>
          <w:p w14:paraId="7FFC6A3D"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§2. De basisopleiding omvat minimaal 70 uur, waarvan minstens 30 uur theorie en minstens 30 uur praktijk.</w:t>
            </w:r>
          </w:p>
          <w:p w14:paraId="11849F8C" w14:textId="77777777" w:rsidR="00973295" w:rsidRPr="00973295" w:rsidRDefault="00973295" w:rsidP="00973295">
            <w:pPr>
              <w:pStyle w:val="TableParagraph"/>
              <w:spacing w:line="233" w:lineRule="exact"/>
              <w:rPr>
                <w:rFonts w:ascii="Montserrat" w:hAnsi="Montserrat"/>
                <w:bCs/>
                <w:noProof/>
              </w:rPr>
            </w:pPr>
          </w:p>
          <w:p w14:paraId="2F93F149" w14:textId="27E97B3A" w:rsidR="005E2AEE" w:rsidRPr="00C44361" w:rsidRDefault="00973295" w:rsidP="00973295">
            <w:pPr>
              <w:pStyle w:val="TableParagraph"/>
              <w:spacing w:line="233" w:lineRule="exact"/>
              <w:rPr>
                <w:rFonts w:ascii="Montserrat" w:hAnsi="Montserrat"/>
                <w:bCs/>
                <w:noProof/>
              </w:rPr>
            </w:pPr>
            <w:r w:rsidRPr="00973295">
              <w:rPr>
                <w:rFonts w:ascii="Montserrat" w:hAnsi="Montserrat"/>
                <w:bCs/>
                <w:noProof/>
              </w:rPr>
              <w:t>§3. Elke specialisatieopleiding moet minstens 35 uur omvatten.</w:t>
            </w:r>
          </w:p>
        </w:tc>
        <w:tc>
          <w:tcPr>
            <w:tcW w:w="4730" w:type="dxa"/>
          </w:tcPr>
          <w:p w14:paraId="61BE2C2D" w14:textId="77777777" w:rsidR="00CC4382" w:rsidRPr="00CC4382" w:rsidRDefault="00CC4382" w:rsidP="00CC4382">
            <w:pPr>
              <w:pStyle w:val="TableParagraph"/>
              <w:spacing w:line="233" w:lineRule="exact"/>
              <w:rPr>
                <w:rFonts w:ascii="Montserrat" w:hAnsi="Montserrat"/>
                <w:b/>
                <w:noProof/>
              </w:rPr>
            </w:pPr>
            <w:r w:rsidRPr="00CC4382">
              <w:rPr>
                <w:rFonts w:ascii="Montserrat" w:hAnsi="Montserrat"/>
                <w:b/>
                <w:noProof/>
              </w:rPr>
              <w:t xml:space="preserve">Article 5 </w:t>
            </w:r>
          </w:p>
          <w:p w14:paraId="57B1AF89" w14:textId="77777777" w:rsidR="00CC4382" w:rsidRPr="00CC4382" w:rsidRDefault="00CC4382" w:rsidP="00CC4382">
            <w:pPr>
              <w:pStyle w:val="TableParagraph"/>
              <w:spacing w:line="233" w:lineRule="exact"/>
              <w:rPr>
                <w:rFonts w:ascii="Montserrat" w:hAnsi="Montserrat"/>
                <w:bCs/>
                <w:noProof/>
              </w:rPr>
            </w:pPr>
          </w:p>
          <w:p w14:paraId="56A7F7E8" w14:textId="77777777" w:rsidR="00CC4382" w:rsidRPr="00CC4382" w:rsidRDefault="00CC4382" w:rsidP="00CC4382">
            <w:pPr>
              <w:pStyle w:val="TableParagraph"/>
              <w:spacing w:line="233" w:lineRule="exact"/>
              <w:rPr>
                <w:rFonts w:ascii="Montserrat" w:hAnsi="Montserrat"/>
                <w:bCs/>
                <w:noProof/>
              </w:rPr>
            </w:pPr>
            <w:r w:rsidRPr="00CC4382">
              <w:rPr>
                <w:rFonts w:ascii="Montserrat" w:hAnsi="Montserrat"/>
                <w:bCs/>
                <w:noProof/>
              </w:rPr>
              <w:t>§1. Les formations pour devenir un médiateur agrée selon l’article 1726 du Code judiciaire doivent comprendre au moins 105 heures, réparties entre une formation de base et au moins une formation spécialisée dans l’un des domaines particuliers visés aux articles 11 à 14.</w:t>
            </w:r>
          </w:p>
          <w:p w14:paraId="04DE50A8" w14:textId="77777777" w:rsidR="00CC4382" w:rsidRPr="00CC4382" w:rsidRDefault="00CC4382" w:rsidP="00CC4382">
            <w:pPr>
              <w:pStyle w:val="TableParagraph"/>
              <w:spacing w:line="233" w:lineRule="exact"/>
              <w:rPr>
                <w:rFonts w:ascii="Montserrat" w:hAnsi="Montserrat"/>
                <w:bCs/>
                <w:noProof/>
              </w:rPr>
            </w:pPr>
          </w:p>
          <w:p w14:paraId="5FC8FA8C" w14:textId="77777777" w:rsidR="00CC4382" w:rsidRPr="00CC4382" w:rsidRDefault="00CC4382" w:rsidP="00CC4382">
            <w:pPr>
              <w:pStyle w:val="TableParagraph"/>
              <w:spacing w:line="233" w:lineRule="exact"/>
              <w:rPr>
                <w:rFonts w:ascii="Montserrat" w:hAnsi="Montserrat"/>
                <w:bCs/>
                <w:noProof/>
              </w:rPr>
            </w:pPr>
            <w:r w:rsidRPr="00CC4382">
              <w:rPr>
                <w:rFonts w:ascii="Montserrat" w:hAnsi="Montserrat"/>
                <w:bCs/>
                <w:noProof/>
              </w:rPr>
              <w:t>§2. La formation de base comprend un minimum de 70 heures, dont 30 heures au moins de formation théorique et 30 heures au moins de formation pratique.</w:t>
            </w:r>
          </w:p>
          <w:p w14:paraId="3C40AB92" w14:textId="77777777" w:rsidR="00CC4382" w:rsidRPr="00CC4382" w:rsidRDefault="00CC4382" w:rsidP="00CC4382">
            <w:pPr>
              <w:pStyle w:val="TableParagraph"/>
              <w:spacing w:line="233" w:lineRule="exact"/>
              <w:rPr>
                <w:rFonts w:ascii="Montserrat" w:hAnsi="Montserrat"/>
                <w:bCs/>
                <w:noProof/>
              </w:rPr>
            </w:pPr>
          </w:p>
          <w:p w14:paraId="599C49DF" w14:textId="1802CA4C" w:rsidR="005E2AEE" w:rsidRPr="005E2AEE" w:rsidRDefault="00CC4382" w:rsidP="00CC4382">
            <w:pPr>
              <w:pStyle w:val="TableParagraph"/>
              <w:spacing w:line="233" w:lineRule="exact"/>
              <w:rPr>
                <w:rFonts w:ascii="Montserrat" w:hAnsi="Montserrat"/>
                <w:b/>
                <w:noProof/>
              </w:rPr>
            </w:pPr>
            <w:r w:rsidRPr="00CC4382">
              <w:rPr>
                <w:rFonts w:ascii="Montserrat" w:hAnsi="Montserrat"/>
                <w:bCs/>
                <w:noProof/>
              </w:rPr>
              <w:t>§3. Chaque programme de formation spécialisée doit comprendre un minimum de 35 heures.</w:t>
            </w:r>
          </w:p>
        </w:tc>
      </w:tr>
      <w:tr w:rsidR="005E2AEE" w14:paraId="314B5F54" w14:textId="77777777" w:rsidTr="00CA7D82">
        <w:tc>
          <w:tcPr>
            <w:tcW w:w="4730" w:type="dxa"/>
          </w:tcPr>
          <w:p w14:paraId="7FE5FDEB"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 xml:space="preserve">Artikel 6 </w:t>
            </w:r>
          </w:p>
          <w:p w14:paraId="354B2080" w14:textId="77777777" w:rsidR="00973295" w:rsidRPr="00973295" w:rsidRDefault="00973295" w:rsidP="00973295">
            <w:pPr>
              <w:pStyle w:val="TableParagraph"/>
              <w:spacing w:line="233" w:lineRule="exact"/>
              <w:rPr>
                <w:rFonts w:ascii="Montserrat" w:hAnsi="Montserrat"/>
                <w:b/>
                <w:noProof/>
              </w:rPr>
            </w:pPr>
          </w:p>
          <w:p w14:paraId="1E2A995B"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Het opleidingscentrum stelt de Federale Bemiddelingscommissie in kennis van elke wijziging in  haar programma of van elke verandering van opleider, en dit minstens zes weken voor de organisatie van  de opleiding. </w:t>
            </w:r>
          </w:p>
          <w:p w14:paraId="6349FD24" w14:textId="77777777" w:rsidR="00973295" w:rsidRPr="00973295" w:rsidRDefault="00973295" w:rsidP="00973295">
            <w:pPr>
              <w:pStyle w:val="TableParagraph"/>
              <w:spacing w:line="233" w:lineRule="exact"/>
              <w:rPr>
                <w:rFonts w:ascii="Montserrat" w:hAnsi="Montserrat"/>
                <w:bCs/>
                <w:noProof/>
              </w:rPr>
            </w:pPr>
          </w:p>
          <w:p w14:paraId="28813A0D"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Nadat de Federale Bemiddelingscommissie, indien nodig, aanvullende informatie heeft opgevraagd, kan zij binnen de maand na ontvangst van het volledige dossier, de erkenning aanpassen of weigeren. </w:t>
            </w:r>
          </w:p>
          <w:p w14:paraId="009CD4C0" w14:textId="77777777" w:rsidR="00973295" w:rsidRPr="00973295" w:rsidRDefault="00973295" w:rsidP="00973295">
            <w:pPr>
              <w:pStyle w:val="TableParagraph"/>
              <w:spacing w:line="233" w:lineRule="exact"/>
              <w:rPr>
                <w:rFonts w:ascii="Montserrat" w:hAnsi="Montserrat"/>
                <w:bCs/>
                <w:noProof/>
              </w:rPr>
            </w:pPr>
          </w:p>
          <w:p w14:paraId="1B9A7CEE" w14:textId="10B76C44"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Indien de Federale Bemiddelingscommissie binnen deze termijn geen advies heeft uitgebracht, wordt de erkenning gehandhaafd. </w:t>
            </w:r>
          </w:p>
          <w:p w14:paraId="03B083DD" w14:textId="77777777" w:rsidR="005E2AEE" w:rsidRDefault="005E2AEE" w:rsidP="00867137">
            <w:pPr>
              <w:pStyle w:val="TableParagraph"/>
              <w:spacing w:line="233" w:lineRule="exact"/>
              <w:rPr>
                <w:rFonts w:ascii="Montserrat" w:hAnsi="Montserrat"/>
                <w:b/>
                <w:noProof/>
              </w:rPr>
            </w:pPr>
          </w:p>
          <w:p w14:paraId="028E18DF" w14:textId="77777777" w:rsidR="002126DC" w:rsidRPr="002126DC" w:rsidRDefault="002126DC" w:rsidP="002126DC">
            <w:pPr>
              <w:pStyle w:val="TableParagraph"/>
              <w:spacing w:line="233" w:lineRule="exact"/>
              <w:rPr>
                <w:rFonts w:ascii="Montserrat" w:hAnsi="Montserrat"/>
                <w:bCs/>
                <w:noProof/>
                <w:highlight w:val="yellow"/>
              </w:rPr>
            </w:pPr>
            <w:r w:rsidRPr="002126DC">
              <w:rPr>
                <w:rFonts w:ascii="Montserrat" w:hAnsi="Montserrat"/>
                <w:bCs/>
                <w:noProof/>
                <w:highlight w:val="yellow"/>
              </w:rPr>
              <w:t>1.2 Omkadering</w:t>
            </w:r>
          </w:p>
          <w:p w14:paraId="1391046E" w14:textId="205CD823" w:rsidR="002126DC" w:rsidRPr="00EB62CE" w:rsidRDefault="002126DC" w:rsidP="002126DC">
            <w:pPr>
              <w:pStyle w:val="TableParagraph"/>
              <w:spacing w:line="233" w:lineRule="exact"/>
              <w:rPr>
                <w:rFonts w:ascii="Montserrat" w:hAnsi="Montserrat"/>
                <w:b/>
                <w:noProof/>
              </w:rPr>
            </w:pPr>
            <w:r w:rsidRPr="002126DC">
              <w:rPr>
                <w:rFonts w:ascii="Montserrat" w:hAnsi="Montserrat"/>
                <w:bCs/>
                <w:noProof/>
                <w:highlight w:val="yellow"/>
              </w:rPr>
              <w:t xml:space="preserve">Art.6bis In het algemeen moeten </w:t>
            </w:r>
            <w:r w:rsidRPr="002126DC">
              <w:rPr>
                <w:rFonts w:ascii="Montserrat" w:hAnsi="Montserrat"/>
                <w:bCs/>
                <w:noProof/>
                <w:highlight w:val="yellow"/>
              </w:rPr>
              <w:lastRenderedPageBreak/>
              <w:t>minstens 30% van de opleiders erkende bemiddelaars zijn voor de theoretische opleiding en minstens 50% van de opleiders moeten erkende bemiddelaars zijn voor de praktische opleiding.</w:t>
            </w:r>
          </w:p>
        </w:tc>
        <w:tc>
          <w:tcPr>
            <w:tcW w:w="4730" w:type="dxa"/>
          </w:tcPr>
          <w:p w14:paraId="1D21BFB9" w14:textId="77777777" w:rsidR="00CC4382" w:rsidRPr="00CC4382" w:rsidRDefault="00CC4382" w:rsidP="00CC4382">
            <w:pPr>
              <w:pStyle w:val="TableParagraph"/>
              <w:spacing w:line="233" w:lineRule="exact"/>
              <w:rPr>
                <w:rFonts w:ascii="Montserrat" w:hAnsi="Montserrat"/>
                <w:b/>
                <w:noProof/>
              </w:rPr>
            </w:pPr>
            <w:r w:rsidRPr="00CC4382">
              <w:rPr>
                <w:rFonts w:ascii="Montserrat" w:hAnsi="Montserrat"/>
                <w:b/>
                <w:noProof/>
              </w:rPr>
              <w:lastRenderedPageBreak/>
              <w:t>Article 6</w:t>
            </w:r>
          </w:p>
          <w:p w14:paraId="32C4E3C4" w14:textId="77777777" w:rsidR="00CC4382" w:rsidRPr="00CC4382" w:rsidRDefault="00CC4382" w:rsidP="00CC4382">
            <w:pPr>
              <w:pStyle w:val="TableParagraph"/>
              <w:spacing w:line="233" w:lineRule="exact"/>
              <w:rPr>
                <w:rFonts w:ascii="Montserrat" w:hAnsi="Montserrat"/>
                <w:b/>
                <w:noProof/>
              </w:rPr>
            </w:pPr>
          </w:p>
          <w:p w14:paraId="46629B96" w14:textId="77777777" w:rsidR="00CC4382" w:rsidRPr="00CC4382" w:rsidRDefault="00CC4382" w:rsidP="00CC4382">
            <w:pPr>
              <w:pStyle w:val="TableParagraph"/>
              <w:spacing w:line="233" w:lineRule="exact"/>
              <w:rPr>
                <w:rFonts w:ascii="Montserrat" w:hAnsi="Montserrat"/>
                <w:bCs/>
                <w:noProof/>
              </w:rPr>
            </w:pPr>
            <w:r w:rsidRPr="00CC4382">
              <w:rPr>
                <w:rFonts w:ascii="Montserrat" w:hAnsi="Montserrat"/>
                <w:bCs/>
                <w:noProof/>
              </w:rPr>
              <w:t xml:space="preserve">Le centre de formation notifie à la Commission Fédérale de Médiation, toute modification apportée à son programme ou tout changement de formateur, au minimum six semaines avant l’organisation de la formation. </w:t>
            </w:r>
          </w:p>
          <w:p w14:paraId="4FF7AAF9" w14:textId="77777777" w:rsidR="00CC4382" w:rsidRPr="00CC4382" w:rsidRDefault="00CC4382" w:rsidP="00CC4382">
            <w:pPr>
              <w:pStyle w:val="TableParagraph"/>
              <w:spacing w:line="233" w:lineRule="exact"/>
              <w:rPr>
                <w:rFonts w:ascii="Montserrat" w:hAnsi="Montserrat"/>
                <w:bCs/>
                <w:noProof/>
              </w:rPr>
            </w:pPr>
          </w:p>
          <w:p w14:paraId="6B66F85B" w14:textId="77777777" w:rsidR="00CC4382" w:rsidRPr="00CC4382" w:rsidRDefault="00CC4382" w:rsidP="00CC4382">
            <w:pPr>
              <w:pStyle w:val="TableParagraph"/>
              <w:spacing w:line="233" w:lineRule="exact"/>
              <w:rPr>
                <w:rFonts w:ascii="Montserrat" w:hAnsi="Montserrat"/>
                <w:bCs/>
                <w:noProof/>
              </w:rPr>
            </w:pPr>
            <w:r w:rsidRPr="00CC4382">
              <w:rPr>
                <w:rFonts w:ascii="Montserrat" w:hAnsi="Montserrat"/>
                <w:bCs/>
                <w:noProof/>
              </w:rPr>
              <w:t xml:space="preserve">Après avoir, s’il échet, sollicité des informations complémentaires, la Commission Fédérale de Médiation peut, dans le mois de la réception du dossier complet, conditionner ou refuser l’agrément. </w:t>
            </w:r>
          </w:p>
          <w:p w14:paraId="6852BC75" w14:textId="77777777" w:rsidR="00CC4382" w:rsidRPr="00CC4382" w:rsidRDefault="00CC4382" w:rsidP="00CC4382">
            <w:pPr>
              <w:pStyle w:val="TableParagraph"/>
              <w:spacing w:line="233" w:lineRule="exact"/>
              <w:rPr>
                <w:rFonts w:ascii="Montserrat" w:hAnsi="Montserrat"/>
                <w:bCs/>
                <w:noProof/>
              </w:rPr>
            </w:pPr>
          </w:p>
          <w:p w14:paraId="2DFE2123" w14:textId="77777777" w:rsidR="005E2AEE" w:rsidRDefault="00CC4382" w:rsidP="00CC4382">
            <w:pPr>
              <w:pStyle w:val="TableParagraph"/>
              <w:spacing w:line="233" w:lineRule="exact"/>
              <w:rPr>
                <w:rFonts w:ascii="Montserrat" w:hAnsi="Montserrat"/>
                <w:bCs/>
                <w:noProof/>
              </w:rPr>
            </w:pPr>
            <w:r w:rsidRPr="00CC4382">
              <w:rPr>
                <w:rFonts w:ascii="Montserrat" w:hAnsi="Montserrat"/>
                <w:bCs/>
                <w:noProof/>
              </w:rPr>
              <w:t>A défaut d’avis de la Commission fédérale de médiation dans ce délai, l’agrément est maintenu.</w:t>
            </w:r>
          </w:p>
          <w:p w14:paraId="78B9CACF" w14:textId="77777777" w:rsidR="00A34DCD" w:rsidRDefault="00A34DCD" w:rsidP="00CC4382">
            <w:pPr>
              <w:pStyle w:val="TableParagraph"/>
              <w:spacing w:line="233" w:lineRule="exact"/>
              <w:rPr>
                <w:rFonts w:ascii="Montserrat" w:hAnsi="Montserrat"/>
                <w:bCs/>
                <w:noProof/>
              </w:rPr>
            </w:pPr>
          </w:p>
          <w:p w14:paraId="0769E11A" w14:textId="77777777" w:rsidR="002126DC" w:rsidRDefault="002126DC" w:rsidP="00A34DCD">
            <w:pPr>
              <w:pStyle w:val="TableParagraph"/>
              <w:spacing w:line="233" w:lineRule="exact"/>
              <w:rPr>
                <w:rFonts w:ascii="Montserrat" w:hAnsi="Montserrat"/>
                <w:bCs/>
                <w:noProof/>
                <w:highlight w:val="yellow"/>
              </w:rPr>
            </w:pPr>
          </w:p>
          <w:p w14:paraId="744A1535" w14:textId="4B654737" w:rsidR="00A34DCD" w:rsidRPr="00A34DCD" w:rsidRDefault="00A34DCD" w:rsidP="00A34DCD">
            <w:pPr>
              <w:pStyle w:val="TableParagraph"/>
              <w:spacing w:line="233" w:lineRule="exact"/>
              <w:rPr>
                <w:rFonts w:ascii="Montserrat" w:hAnsi="Montserrat"/>
                <w:bCs/>
                <w:noProof/>
                <w:highlight w:val="yellow"/>
              </w:rPr>
            </w:pPr>
            <w:r w:rsidRPr="00A34DCD">
              <w:rPr>
                <w:rFonts w:ascii="Montserrat" w:hAnsi="Montserrat"/>
                <w:bCs/>
                <w:noProof/>
                <w:highlight w:val="yellow"/>
              </w:rPr>
              <w:t>1.2 Encadrement</w:t>
            </w:r>
          </w:p>
          <w:p w14:paraId="3D639B58" w14:textId="591C8618" w:rsidR="00A34DCD" w:rsidRPr="005E2AEE" w:rsidRDefault="00A34DCD" w:rsidP="00A34DCD">
            <w:pPr>
              <w:pStyle w:val="TableParagraph"/>
              <w:spacing w:line="233" w:lineRule="exact"/>
              <w:rPr>
                <w:rFonts w:ascii="Montserrat" w:hAnsi="Montserrat"/>
                <w:b/>
                <w:noProof/>
              </w:rPr>
            </w:pPr>
            <w:r w:rsidRPr="00A34DCD">
              <w:rPr>
                <w:rFonts w:ascii="Montserrat" w:hAnsi="Montserrat"/>
                <w:bCs/>
                <w:noProof/>
                <w:highlight w:val="yellow"/>
              </w:rPr>
              <w:t xml:space="preserve">Art.6bis Dans la globalité, il est demandé </w:t>
            </w:r>
            <w:r w:rsidRPr="00A34DCD">
              <w:rPr>
                <w:rFonts w:ascii="Montserrat" w:hAnsi="Montserrat"/>
                <w:bCs/>
                <w:noProof/>
                <w:highlight w:val="yellow"/>
              </w:rPr>
              <w:lastRenderedPageBreak/>
              <w:t>qu'un minimum de 30% des formateurs soient médiateurs agréés pour la formation théorique et qu'un minimum de 50% des formateurs soient médiateurs agréés pour la formation pratique</w:t>
            </w:r>
          </w:p>
        </w:tc>
      </w:tr>
      <w:tr w:rsidR="005E2AEE" w14:paraId="0F5AB521" w14:textId="77777777" w:rsidTr="00CA7D82">
        <w:tc>
          <w:tcPr>
            <w:tcW w:w="4730" w:type="dxa"/>
          </w:tcPr>
          <w:p w14:paraId="2ABBD2C1" w14:textId="01201833" w:rsidR="005E2AEE" w:rsidRPr="00EB62CE" w:rsidRDefault="00973295" w:rsidP="00867137">
            <w:pPr>
              <w:pStyle w:val="TableParagraph"/>
              <w:spacing w:line="233" w:lineRule="exact"/>
              <w:rPr>
                <w:rFonts w:ascii="Montserrat" w:hAnsi="Montserrat"/>
                <w:b/>
                <w:noProof/>
              </w:rPr>
            </w:pPr>
            <w:r w:rsidRPr="00973295">
              <w:rPr>
                <w:rFonts w:ascii="Montserrat" w:hAnsi="Montserrat"/>
                <w:b/>
                <w:noProof/>
              </w:rPr>
              <w:lastRenderedPageBreak/>
              <w:t xml:space="preserve">Afdeling 2 : programma van de basisopleiding  </w:t>
            </w:r>
          </w:p>
        </w:tc>
        <w:tc>
          <w:tcPr>
            <w:tcW w:w="4730" w:type="dxa"/>
          </w:tcPr>
          <w:p w14:paraId="0290FD86" w14:textId="3AD6E2C2" w:rsidR="005E2AEE" w:rsidRPr="005E2AEE" w:rsidRDefault="00CC4382" w:rsidP="00867137">
            <w:pPr>
              <w:pStyle w:val="TableParagraph"/>
              <w:spacing w:line="233" w:lineRule="exact"/>
              <w:rPr>
                <w:rFonts w:ascii="Montserrat" w:hAnsi="Montserrat"/>
                <w:b/>
                <w:noProof/>
              </w:rPr>
            </w:pPr>
            <w:r w:rsidRPr="00CC4382">
              <w:rPr>
                <w:rFonts w:ascii="Montserrat" w:hAnsi="Montserrat"/>
                <w:b/>
                <w:noProof/>
              </w:rPr>
              <w:t>Section 2 : programme de la formation de base</w:t>
            </w:r>
          </w:p>
        </w:tc>
      </w:tr>
      <w:tr w:rsidR="005E2AEE" w14:paraId="78889111" w14:textId="77777777" w:rsidTr="00CA7D82">
        <w:tc>
          <w:tcPr>
            <w:tcW w:w="4730" w:type="dxa"/>
          </w:tcPr>
          <w:p w14:paraId="4215DAC7"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 xml:space="preserve">Artikel 7 </w:t>
            </w:r>
          </w:p>
          <w:p w14:paraId="7DD0C684" w14:textId="7723D354" w:rsidR="005E2AEE" w:rsidRPr="00973295" w:rsidRDefault="00973295" w:rsidP="00973295">
            <w:pPr>
              <w:pStyle w:val="TableParagraph"/>
              <w:spacing w:line="233" w:lineRule="exact"/>
              <w:rPr>
                <w:rFonts w:ascii="Montserrat" w:hAnsi="Montserrat"/>
                <w:bCs/>
                <w:noProof/>
              </w:rPr>
            </w:pPr>
            <w:r w:rsidRPr="00973295">
              <w:rPr>
                <w:rFonts w:ascii="Montserrat" w:hAnsi="Montserrat"/>
                <w:bCs/>
                <w:noProof/>
              </w:rPr>
              <w:t>De opleiding zoals voorzien in  artikel 8 en alle praktijkoefeningen zoals voorzien in artikel 9, worden gegeven of begeleid door minstens één coördinator</w:t>
            </w:r>
          </w:p>
        </w:tc>
        <w:tc>
          <w:tcPr>
            <w:tcW w:w="4730" w:type="dxa"/>
          </w:tcPr>
          <w:p w14:paraId="0EA1942F" w14:textId="77777777" w:rsidR="00CC4382" w:rsidRPr="00CC4382" w:rsidRDefault="00CC4382" w:rsidP="00CC4382">
            <w:pPr>
              <w:pStyle w:val="TableParagraph"/>
              <w:spacing w:line="233" w:lineRule="exact"/>
              <w:rPr>
                <w:rFonts w:ascii="Montserrat" w:hAnsi="Montserrat"/>
                <w:b/>
                <w:noProof/>
                <w:lang w:val="fr-BE"/>
              </w:rPr>
            </w:pPr>
            <w:r w:rsidRPr="00CC4382">
              <w:rPr>
                <w:rFonts w:ascii="Montserrat" w:hAnsi="Montserrat"/>
                <w:b/>
                <w:noProof/>
                <w:lang w:val="fr-BE"/>
              </w:rPr>
              <w:t>Article 7</w:t>
            </w:r>
          </w:p>
          <w:p w14:paraId="13BA005A" w14:textId="77777777" w:rsidR="00CC4382" w:rsidRPr="00CC4382" w:rsidRDefault="00CC4382" w:rsidP="00CC4382">
            <w:pPr>
              <w:pStyle w:val="TableParagraph"/>
              <w:spacing w:line="233" w:lineRule="exact"/>
              <w:rPr>
                <w:rFonts w:ascii="Montserrat" w:hAnsi="Montserrat"/>
                <w:bCs/>
                <w:noProof/>
                <w:lang w:val="fr-BE"/>
              </w:rPr>
            </w:pPr>
            <w:r w:rsidRPr="00CC4382">
              <w:rPr>
                <w:rFonts w:ascii="Montserrat" w:hAnsi="Montserrat"/>
                <w:bCs/>
                <w:noProof/>
                <w:lang w:val="fr-BE"/>
              </w:rPr>
              <w:t>La formation dont il est question à l’article 8 et tous les exercices pratiques visés à l’article 9 sont donnés, ou encadrés par au moins un coordinateur.</w:t>
            </w:r>
          </w:p>
          <w:p w14:paraId="4D5CB495" w14:textId="496A5091" w:rsidR="005E2AEE" w:rsidRPr="005E2AEE" w:rsidRDefault="005E2AEE" w:rsidP="00825CF1">
            <w:pPr>
              <w:pStyle w:val="TableParagraph"/>
              <w:spacing w:line="233" w:lineRule="exact"/>
              <w:rPr>
                <w:rFonts w:ascii="Montserrat" w:hAnsi="Montserrat"/>
                <w:b/>
                <w:noProof/>
              </w:rPr>
            </w:pPr>
          </w:p>
        </w:tc>
      </w:tr>
      <w:tr w:rsidR="005E2AEE" w14:paraId="54549DDF" w14:textId="77777777" w:rsidTr="00CA7D82">
        <w:tc>
          <w:tcPr>
            <w:tcW w:w="4730" w:type="dxa"/>
          </w:tcPr>
          <w:p w14:paraId="08794E86"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 xml:space="preserve">Artikel 8 </w:t>
            </w:r>
          </w:p>
          <w:p w14:paraId="30C6311D" w14:textId="77777777" w:rsidR="00973295" w:rsidRPr="00973295" w:rsidRDefault="00973295" w:rsidP="00973295">
            <w:pPr>
              <w:pStyle w:val="TableParagraph"/>
              <w:spacing w:line="233" w:lineRule="exact"/>
              <w:rPr>
                <w:rFonts w:ascii="Montserrat" w:hAnsi="Montserrat"/>
                <w:b/>
                <w:noProof/>
              </w:rPr>
            </w:pPr>
          </w:p>
          <w:p w14:paraId="3E56F57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§1. Het theoretische gedeelte van de basisopleiding omvat minstens volgende onderwerpen: </w:t>
            </w:r>
          </w:p>
          <w:p w14:paraId="2914689F" w14:textId="77777777" w:rsidR="00973295" w:rsidRPr="00973295" w:rsidRDefault="00973295" w:rsidP="00973295">
            <w:pPr>
              <w:pStyle w:val="TableParagraph"/>
              <w:spacing w:line="233" w:lineRule="exact"/>
              <w:rPr>
                <w:rFonts w:ascii="Montserrat" w:hAnsi="Montserrat"/>
                <w:bCs/>
                <w:noProof/>
              </w:rPr>
            </w:pPr>
          </w:p>
          <w:p w14:paraId="0EFE55AF"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w:t>
            </w:r>
            <w:r w:rsidRPr="00973295">
              <w:rPr>
                <w:rFonts w:ascii="Montserrat" w:hAnsi="Montserrat"/>
                <w:bCs/>
                <w:noProof/>
              </w:rPr>
              <w:tab/>
              <w:t xml:space="preserve">Het begrip van conflict, geweld en intimidatie;  </w:t>
            </w:r>
          </w:p>
          <w:p w14:paraId="4E29DDB6"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2.</w:t>
            </w:r>
            <w:r w:rsidRPr="00973295">
              <w:rPr>
                <w:rFonts w:ascii="Montserrat" w:hAnsi="Montserrat"/>
                <w:bCs/>
                <w:noProof/>
              </w:rPr>
              <w:tab/>
              <w:t>Inleiding tot de bemiddeling;</w:t>
            </w:r>
          </w:p>
          <w:p w14:paraId="372B5F5E"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3.</w:t>
            </w:r>
            <w:r w:rsidRPr="00973295">
              <w:rPr>
                <w:rFonts w:ascii="Montserrat" w:hAnsi="Montserrat"/>
                <w:bCs/>
                <w:noProof/>
              </w:rPr>
              <w:tab/>
              <w:t>Recht in verband met bemiddeling;</w:t>
            </w:r>
          </w:p>
          <w:p w14:paraId="15F6613B"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4.</w:t>
            </w:r>
            <w:r w:rsidRPr="00973295">
              <w:rPr>
                <w:rFonts w:ascii="Montserrat" w:hAnsi="Montserrat"/>
                <w:bCs/>
                <w:noProof/>
              </w:rPr>
              <w:tab/>
              <w:t>Communicatie in relatie tot de bemiddeling ;</w:t>
            </w:r>
          </w:p>
          <w:p w14:paraId="27FCE43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5.</w:t>
            </w:r>
            <w:r w:rsidRPr="00973295">
              <w:rPr>
                <w:rFonts w:ascii="Montserrat" w:hAnsi="Montserrat"/>
                <w:bCs/>
                <w:noProof/>
              </w:rPr>
              <w:tab/>
              <w:t>Psychologie in relatie tot de bemiddelaar en de bemiddeling;</w:t>
            </w:r>
          </w:p>
          <w:p w14:paraId="2BCC966F"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6.</w:t>
            </w:r>
            <w:r w:rsidRPr="00973295">
              <w:rPr>
                <w:rFonts w:ascii="Montserrat" w:hAnsi="Montserrat"/>
                <w:bCs/>
                <w:noProof/>
              </w:rPr>
              <w:tab/>
              <w:t>Sociologie in relatie tot bemiddeling ;</w:t>
            </w:r>
          </w:p>
          <w:p w14:paraId="62B3E27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7.</w:t>
            </w:r>
            <w:r w:rsidRPr="00973295">
              <w:rPr>
                <w:rFonts w:ascii="Montserrat" w:hAnsi="Montserrat"/>
                <w:bCs/>
                <w:noProof/>
              </w:rPr>
              <w:tab/>
              <w:t>Bemiddelingsproces;</w:t>
            </w:r>
          </w:p>
          <w:p w14:paraId="2A0497C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8.</w:t>
            </w:r>
            <w:r w:rsidRPr="00973295">
              <w:rPr>
                <w:rFonts w:ascii="Montserrat" w:hAnsi="Montserrat"/>
                <w:bCs/>
                <w:noProof/>
              </w:rPr>
              <w:tab/>
              <w:t>Deontologie en ethiek ;</w:t>
            </w:r>
          </w:p>
          <w:p w14:paraId="0D404467"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9.</w:t>
            </w:r>
            <w:r w:rsidRPr="00973295">
              <w:rPr>
                <w:rFonts w:ascii="Montserrat" w:hAnsi="Montserrat"/>
                <w:bCs/>
                <w:noProof/>
              </w:rPr>
              <w:tab/>
              <w:t>Statuut van de bemiddelaar;</w:t>
            </w:r>
          </w:p>
          <w:p w14:paraId="758CEE58"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10.</w:t>
            </w:r>
            <w:r w:rsidRPr="00973295">
              <w:rPr>
                <w:rFonts w:ascii="Montserrat" w:hAnsi="Montserrat"/>
                <w:bCs/>
                <w:noProof/>
              </w:rPr>
              <w:tab/>
              <w:t xml:space="preserve">Theorie en praktijk van rechtsbijstand en bemiddeling; </w:t>
            </w:r>
          </w:p>
          <w:p w14:paraId="0CE0456A" w14:textId="77777777" w:rsidR="005E2AEE" w:rsidRDefault="00973295" w:rsidP="00973295">
            <w:pPr>
              <w:pStyle w:val="TableParagraph"/>
              <w:spacing w:line="233" w:lineRule="exact"/>
              <w:rPr>
                <w:rFonts w:ascii="Montserrat" w:hAnsi="Montserrat"/>
                <w:bCs/>
                <w:noProof/>
              </w:rPr>
            </w:pPr>
            <w:r w:rsidRPr="00973295">
              <w:rPr>
                <w:rFonts w:ascii="Montserrat" w:hAnsi="Montserrat"/>
                <w:bCs/>
                <w:noProof/>
              </w:rPr>
              <w:t>11.</w:t>
            </w:r>
            <w:r w:rsidRPr="00973295">
              <w:rPr>
                <w:rFonts w:ascii="Montserrat" w:hAnsi="Montserrat"/>
                <w:bCs/>
                <w:noProof/>
              </w:rPr>
              <w:tab/>
              <w:t>Bemiddeling op afstand via digitale platformen;</w:t>
            </w:r>
          </w:p>
          <w:p w14:paraId="5B8930ED" w14:textId="77777777" w:rsidR="00973295" w:rsidRDefault="00973295" w:rsidP="00973295">
            <w:pPr>
              <w:pStyle w:val="TableParagraph"/>
              <w:spacing w:line="233" w:lineRule="exact"/>
              <w:rPr>
                <w:rFonts w:ascii="Montserrat" w:hAnsi="Montserrat"/>
                <w:b/>
                <w:noProof/>
              </w:rPr>
            </w:pPr>
          </w:p>
          <w:p w14:paraId="74C7B8D3" w14:textId="77777777" w:rsidR="00973295" w:rsidRDefault="00973295" w:rsidP="00973295">
            <w:pPr>
              <w:pStyle w:val="TableParagraph"/>
              <w:spacing w:line="233" w:lineRule="exact"/>
              <w:rPr>
                <w:rFonts w:ascii="Montserrat" w:hAnsi="Montserrat"/>
                <w:bCs/>
                <w:noProof/>
              </w:rPr>
            </w:pPr>
          </w:p>
          <w:p w14:paraId="06FFD016" w14:textId="1969394B"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§2. De onderverdeling van het aantal lesuren tussen de onderwerpen voorzien  in paragraaf 1  wordt aan de vrije beoordeling van de opleidingscentra  gelaten in functie van hun doelpubliek en hun pedagogische aanpak. </w:t>
            </w:r>
          </w:p>
          <w:p w14:paraId="1EDE87AE" w14:textId="77777777" w:rsidR="00973295" w:rsidRPr="00973295" w:rsidRDefault="00973295" w:rsidP="00973295">
            <w:pPr>
              <w:pStyle w:val="TableParagraph"/>
              <w:spacing w:line="233" w:lineRule="exact"/>
              <w:rPr>
                <w:rFonts w:ascii="Montserrat" w:hAnsi="Montserrat"/>
                <w:bCs/>
                <w:noProof/>
              </w:rPr>
            </w:pPr>
          </w:p>
          <w:p w14:paraId="0034AD3E" w14:textId="786BC576" w:rsidR="00973295" w:rsidRPr="00EB62CE" w:rsidRDefault="00973295" w:rsidP="00973295">
            <w:pPr>
              <w:pStyle w:val="TableParagraph"/>
              <w:spacing w:line="233" w:lineRule="exact"/>
              <w:rPr>
                <w:rFonts w:ascii="Montserrat" w:hAnsi="Montserrat"/>
                <w:b/>
                <w:noProof/>
              </w:rPr>
            </w:pPr>
            <w:r w:rsidRPr="00973295">
              <w:rPr>
                <w:rFonts w:ascii="Montserrat" w:hAnsi="Montserrat"/>
                <w:bCs/>
                <w:noProof/>
              </w:rPr>
              <w:t>§3. Omwille van de kwaliteit en teneinde de kandidaat-bemiddelaars toe te laten  zich het “kennen, kunnen en zijn” van bemiddeling eigen te maken, wordt aan de opleidingsinstanties aanbevolen niet meer  dan 7 uur vorming (zonder pauzes) per dag te voorzien.</w:t>
            </w:r>
          </w:p>
        </w:tc>
        <w:tc>
          <w:tcPr>
            <w:tcW w:w="4730" w:type="dxa"/>
          </w:tcPr>
          <w:p w14:paraId="27EF6C79" w14:textId="77777777" w:rsidR="00CC4382" w:rsidRPr="00CC4382" w:rsidRDefault="00CC4382" w:rsidP="00CC4382">
            <w:pPr>
              <w:pStyle w:val="TableParagraph"/>
              <w:spacing w:line="233" w:lineRule="exact"/>
              <w:rPr>
                <w:rFonts w:ascii="Montserrat" w:hAnsi="Montserrat"/>
                <w:b/>
                <w:noProof/>
                <w:lang w:val="fr-BE"/>
              </w:rPr>
            </w:pPr>
            <w:r w:rsidRPr="00CC4382">
              <w:rPr>
                <w:rFonts w:ascii="Montserrat" w:hAnsi="Montserrat"/>
                <w:b/>
                <w:noProof/>
                <w:lang w:val="fr-BE"/>
              </w:rPr>
              <w:t>Article 8</w:t>
            </w:r>
          </w:p>
          <w:p w14:paraId="272119AD" w14:textId="77777777" w:rsidR="00CC4382" w:rsidRPr="00CC4382" w:rsidRDefault="00CC4382" w:rsidP="00CC4382">
            <w:pPr>
              <w:pStyle w:val="TableParagraph"/>
              <w:spacing w:line="233" w:lineRule="exact"/>
              <w:rPr>
                <w:rFonts w:ascii="Montserrat" w:hAnsi="Montserrat"/>
                <w:b/>
                <w:noProof/>
                <w:lang w:val="fr-BE"/>
              </w:rPr>
            </w:pPr>
          </w:p>
          <w:p w14:paraId="07BCB001" w14:textId="77777777" w:rsidR="00CC4382" w:rsidRPr="00CC4382" w:rsidRDefault="00CC4382" w:rsidP="00CC4382">
            <w:pPr>
              <w:pStyle w:val="TableParagraph"/>
              <w:spacing w:line="233" w:lineRule="exact"/>
              <w:rPr>
                <w:rFonts w:ascii="Montserrat" w:hAnsi="Montserrat"/>
                <w:bCs/>
                <w:noProof/>
                <w:lang w:val="fr-BE"/>
              </w:rPr>
            </w:pPr>
            <w:r w:rsidRPr="00CC4382">
              <w:rPr>
                <w:rFonts w:ascii="Montserrat" w:hAnsi="Montserrat"/>
                <w:bCs/>
                <w:noProof/>
                <w:lang w:val="fr-BE"/>
              </w:rPr>
              <w:t>§1. La partie théorique de la formation de base porte doit aborder au moins les sujets suivants :</w:t>
            </w:r>
          </w:p>
          <w:p w14:paraId="6CB8C112" w14:textId="77777777" w:rsidR="00CC4382" w:rsidRPr="00CC4382" w:rsidRDefault="00CC4382" w:rsidP="00CC4382">
            <w:pPr>
              <w:pStyle w:val="TableParagraph"/>
              <w:spacing w:line="233" w:lineRule="exact"/>
              <w:rPr>
                <w:rFonts w:ascii="Montserrat" w:hAnsi="Montserrat"/>
                <w:bCs/>
                <w:noProof/>
                <w:lang w:val="fr-BE"/>
              </w:rPr>
            </w:pPr>
          </w:p>
          <w:p w14:paraId="06D3BDEA" w14:textId="77777777" w:rsidR="00CC4382" w:rsidRPr="00CC4382" w:rsidRDefault="00CC4382" w:rsidP="00CC4382">
            <w:pPr>
              <w:pStyle w:val="TableParagraph"/>
              <w:spacing w:line="233" w:lineRule="exact"/>
              <w:rPr>
                <w:rFonts w:ascii="Montserrat" w:hAnsi="Montserrat"/>
                <w:bCs/>
                <w:noProof/>
                <w:lang w:val="fr-BE"/>
              </w:rPr>
            </w:pPr>
          </w:p>
          <w:p w14:paraId="04295C8E" w14:textId="77777777" w:rsidR="00CC4382" w:rsidRPr="00CC4382" w:rsidRDefault="00CC4382" w:rsidP="00CC4382">
            <w:pPr>
              <w:pStyle w:val="TableParagraph"/>
              <w:numPr>
                <w:ilvl w:val="0"/>
                <w:numId w:val="16"/>
              </w:numPr>
              <w:spacing w:line="233" w:lineRule="exact"/>
              <w:rPr>
                <w:rFonts w:ascii="Montserrat" w:hAnsi="Montserrat"/>
                <w:bCs/>
                <w:noProof/>
                <w:lang w:val="fr-BE"/>
              </w:rPr>
            </w:pPr>
            <w:r w:rsidRPr="00CC4382">
              <w:rPr>
                <w:rFonts w:ascii="Montserrat" w:hAnsi="Montserrat"/>
                <w:bCs/>
                <w:noProof/>
                <w:lang w:val="fr-BE"/>
              </w:rPr>
              <w:t>Notion de conflit, de violence et de harcèlement ;</w:t>
            </w:r>
          </w:p>
          <w:p w14:paraId="41D05CF2" w14:textId="77777777" w:rsidR="00CC4382" w:rsidRPr="00CC4382" w:rsidRDefault="00CC4382" w:rsidP="00CC4382">
            <w:pPr>
              <w:pStyle w:val="TableParagraph"/>
              <w:numPr>
                <w:ilvl w:val="0"/>
                <w:numId w:val="16"/>
              </w:numPr>
              <w:spacing w:line="233" w:lineRule="exact"/>
              <w:rPr>
                <w:rFonts w:ascii="Montserrat" w:hAnsi="Montserrat"/>
                <w:bCs/>
                <w:noProof/>
                <w:lang w:val="fr-BE"/>
              </w:rPr>
            </w:pPr>
            <w:r w:rsidRPr="00CC4382">
              <w:rPr>
                <w:rFonts w:ascii="Montserrat" w:hAnsi="Montserrat"/>
                <w:bCs/>
                <w:noProof/>
                <w:lang w:val="fr-BE"/>
              </w:rPr>
              <w:t>Initiation à la médiation ;</w:t>
            </w:r>
          </w:p>
          <w:p w14:paraId="718A93F1" w14:textId="77777777" w:rsidR="00CC4382" w:rsidRPr="00CC4382" w:rsidRDefault="00CC4382" w:rsidP="00CC4382">
            <w:pPr>
              <w:pStyle w:val="TableParagraph"/>
              <w:numPr>
                <w:ilvl w:val="0"/>
                <w:numId w:val="16"/>
              </w:numPr>
              <w:spacing w:line="233" w:lineRule="exact"/>
              <w:rPr>
                <w:rFonts w:ascii="Montserrat" w:hAnsi="Montserrat"/>
                <w:bCs/>
                <w:noProof/>
                <w:lang w:val="fr-BE"/>
              </w:rPr>
            </w:pPr>
            <w:r w:rsidRPr="00CC4382">
              <w:rPr>
                <w:rFonts w:ascii="Montserrat" w:hAnsi="Montserrat"/>
                <w:bCs/>
                <w:noProof/>
                <w:lang w:val="fr-BE"/>
              </w:rPr>
              <w:t>Droit en lien avec la médiation ;</w:t>
            </w:r>
          </w:p>
          <w:p w14:paraId="6C5A7132" w14:textId="77777777" w:rsidR="00CC4382" w:rsidRPr="00CC4382" w:rsidRDefault="00CC4382" w:rsidP="00CC4382">
            <w:pPr>
              <w:pStyle w:val="TableParagraph"/>
              <w:numPr>
                <w:ilvl w:val="0"/>
                <w:numId w:val="16"/>
              </w:numPr>
              <w:spacing w:line="233" w:lineRule="exact"/>
              <w:rPr>
                <w:rFonts w:ascii="Montserrat" w:hAnsi="Montserrat"/>
                <w:bCs/>
                <w:noProof/>
                <w:lang w:val="fr-BE"/>
              </w:rPr>
            </w:pPr>
            <w:bookmarkStart w:id="0" w:name="_Hlk57360797"/>
            <w:r w:rsidRPr="00CC4382">
              <w:rPr>
                <w:rFonts w:ascii="Montserrat" w:hAnsi="Montserrat"/>
                <w:bCs/>
                <w:noProof/>
                <w:lang w:val="fr-BE"/>
              </w:rPr>
              <w:t>Communication en lien avec la médiation ;</w:t>
            </w:r>
          </w:p>
          <w:p w14:paraId="64B573B0" w14:textId="77777777" w:rsidR="00CC4382" w:rsidRPr="00CC4382" w:rsidRDefault="00CC4382" w:rsidP="00CC4382">
            <w:pPr>
              <w:pStyle w:val="TableParagraph"/>
              <w:numPr>
                <w:ilvl w:val="0"/>
                <w:numId w:val="16"/>
              </w:numPr>
              <w:spacing w:line="233" w:lineRule="exact"/>
              <w:rPr>
                <w:rFonts w:ascii="Montserrat" w:hAnsi="Montserrat"/>
                <w:bCs/>
                <w:noProof/>
                <w:lang w:val="fr-BE"/>
              </w:rPr>
            </w:pPr>
            <w:r w:rsidRPr="00CC4382">
              <w:rPr>
                <w:rFonts w:ascii="Montserrat" w:hAnsi="Montserrat"/>
                <w:bCs/>
                <w:noProof/>
                <w:lang w:val="fr-BE"/>
              </w:rPr>
              <w:t>Psychologie en lien avec le médiateur et la médiation ;</w:t>
            </w:r>
          </w:p>
          <w:p w14:paraId="20240FC4" w14:textId="77777777" w:rsidR="00CC4382" w:rsidRPr="00CC4382" w:rsidRDefault="00CC4382" w:rsidP="00CC4382">
            <w:pPr>
              <w:pStyle w:val="TableParagraph"/>
              <w:numPr>
                <w:ilvl w:val="0"/>
                <w:numId w:val="16"/>
              </w:numPr>
              <w:spacing w:line="233" w:lineRule="exact"/>
              <w:rPr>
                <w:rFonts w:ascii="Montserrat" w:hAnsi="Montserrat"/>
                <w:bCs/>
                <w:noProof/>
                <w:lang w:val="fr-BE"/>
              </w:rPr>
            </w:pPr>
            <w:r w:rsidRPr="00CC4382">
              <w:rPr>
                <w:rFonts w:ascii="Montserrat" w:hAnsi="Montserrat"/>
                <w:bCs/>
                <w:noProof/>
                <w:lang w:val="fr-BE"/>
              </w:rPr>
              <w:t>Sociologie en lien avec la médiation ;</w:t>
            </w:r>
          </w:p>
          <w:p w14:paraId="227D8A1A" w14:textId="77777777" w:rsidR="00CC4382" w:rsidRPr="00CC4382" w:rsidRDefault="00CC4382" w:rsidP="00CC4382">
            <w:pPr>
              <w:pStyle w:val="TableParagraph"/>
              <w:numPr>
                <w:ilvl w:val="0"/>
                <w:numId w:val="16"/>
              </w:numPr>
              <w:spacing w:line="233" w:lineRule="exact"/>
              <w:rPr>
                <w:rFonts w:ascii="Montserrat" w:hAnsi="Montserrat"/>
                <w:bCs/>
                <w:noProof/>
                <w:lang w:val="fr-BE"/>
              </w:rPr>
            </w:pPr>
            <w:r w:rsidRPr="00CC4382">
              <w:rPr>
                <w:rFonts w:ascii="Montserrat" w:hAnsi="Montserrat"/>
                <w:bCs/>
                <w:noProof/>
                <w:lang w:val="fr-BE"/>
              </w:rPr>
              <w:t>Processus de médiation :</w:t>
            </w:r>
          </w:p>
          <w:p w14:paraId="4527CE41" w14:textId="77777777" w:rsidR="00CC4382" w:rsidRPr="00CC4382" w:rsidRDefault="00CC4382" w:rsidP="00CC4382">
            <w:pPr>
              <w:pStyle w:val="TableParagraph"/>
              <w:numPr>
                <w:ilvl w:val="0"/>
                <w:numId w:val="16"/>
              </w:numPr>
              <w:spacing w:line="233" w:lineRule="exact"/>
              <w:rPr>
                <w:rFonts w:ascii="Montserrat" w:hAnsi="Montserrat"/>
                <w:bCs/>
                <w:noProof/>
                <w:lang w:val="fr-BE"/>
              </w:rPr>
            </w:pPr>
            <w:r w:rsidRPr="00CC4382">
              <w:rPr>
                <w:rFonts w:ascii="Montserrat" w:hAnsi="Montserrat"/>
                <w:bCs/>
                <w:noProof/>
                <w:lang w:val="fr-BE"/>
              </w:rPr>
              <w:t>Déontologie et éthique ;</w:t>
            </w:r>
          </w:p>
          <w:p w14:paraId="2320600B" w14:textId="77777777" w:rsidR="00CC4382" w:rsidRPr="00CC4382" w:rsidRDefault="00CC4382" w:rsidP="00CC4382">
            <w:pPr>
              <w:pStyle w:val="TableParagraph"/>
              <w:numPr>
                <w:ilvl w:val="0"/>
                <w:numId w:val="16"/>
              </w:numPr>
              <w:spacing w:line="233" w:lineRule="exact"/>
              <w:rPr>
                <w:rFonts w:ascii="Montserrat" w:hAnsi="Montserrat"/>
                <w:bCs/>
                <w:noProof/>
                <w:lang w:val="fr-BE"/>
              </w:rPr>
            </w:pPr>
            <w:r w:rsidRPr="00CC4382">
              <w:rPr>
                <w:rFonts w:ascii="Montserrat" w:hAnsi="Montserrat"/>
                <w:bCs/>
                <w:noProof/>
                <w:lang w:val="fr-BE"/>
              </w:rPr>
              <w:t>Statut du médiateur :</w:t>
            </w:r>
          </w:p>
          <w:p w14:paraId="686E2FE7" w14:textId="77777777" w:rsidR="005E2AEE" w:rsidRDefault="00CC4382" w:rsidP="00CC4382">
            <w:pPr>
              <w:pStyle w:val="TableParagraph"/>
              <w:numPr>
                <w:ilvl w:val="0"/>
                <w:numId w:val="16"/>
              </w:numPr>
              <w:spacing w:line="233" w:lineRule="exact"/>
              <w:rPr>
                <w:rFonts w:ascii="Montserrat" w:hAnsi="Montserrat"/>
                <w:bCs/>
                <w:noProof/>
                <w:lang w:val="fr-BE"/>
              </w:rPr>
            </w:pPr>
            <w:r w:rsidRPr="00CC4382">
              <w:rPr>
                <w:rFonts w:ascii="Montserrat" w:hAnsi="Montserrat"/>
                <w:bCs/>
                <w:noProof/>
                <w:lang w:val="fr-BE"/>
              </w:rPr>
              <w:t>Théorie et pratique de l’intervention des tiers payants – médiation et aide légale </w:t>
            </w:r>
            <w:bookmarkEnd w:id="0"/>
            <w:r w:rsidRPr="00CC4382">
              <w:rPr>
                <w:rFonts w:ascii="Montserrat" w:hAnsi="Montserrat"/>
                <w:bCs/>
                <w:noProof/>
                <w:lang w:val="fr-BE"/>
              </w:rPr>
              <w:t>;</w:t>
            </w:r>
          </w:p>
          <w:p w14:paraId="66308EA7" w14:textId="77777777" w:rsidR="001A68D7" w:rsidRDefault="001A68D7" w:rsidP="001A68D7">
            <w:pPr>
              <w:pStyle w:val="TableParagraph"/>
              <w:numPr>
                <w:ilvl w:val="0"/>
                <w:numId w:val="16"/>
              </w:numPr>
              <w:spacing w:line="233" w:lineRule="exact"/>
              <w:rPr>
                <w:rFonts w:ascii="Montserrat" w:hAnsi="Montserrat"/>
                <w:bCs/>
                <w:noProof/>
                <w:lang w:val="fr-BE"/>
              </w:rPr>
            </w:pPr>
            <w:r w:rsidRPr="001A68D7">
              <w:rPr>
                <w:rFonts w:ascii="Montserrat" w:hAnsi="Montserrat"/>
                <w:bCs/>
                <w:noProof/>
                <w:lang w:val="fr-BE"/>
              </w:rPr>
              <w:t>La médiation à distance par voie électronique.</w:t>
            </w:r>
          </w:p>
          <w:p w14:paraId="6EBD1DA6" w14:textId="77777777" w:rsidR="001A68D7" w:rsidRPr="001A68D7" w:rsidRDefault="001A68D7" w:rsidP="001A68D7">
            <w:pPr>
              <w:pStyle w:val="TableParagraph"/>
              <w:spacing w:line="233" w:lineRule="exact"/>
              <w:rPr>
                <w:rFonts w:ascii="Montserrat" w:hAnsi="Montserrat"/>
                <w:bCs/>
                <w:noProof/>
                <w:lang w:val="fr-BE"/>
              </w:rPr>
            </w:pPr>
          </w:p>
          <w:p w14:paraId="5326CA3B" w14:textId="77777777" w:rsidR="001A68D7" w:rsidRPr="001A68D7" w:rsidRDefault="001A68D7" w:rsidP="001A68D7">
            <w:pPr>
              <w:pStyle w:val="TableParagraph"/>
              <w:spacing w:line="233" w:lineRule="exact"/>
              <w:rPr>
                <w:rFonts w:ascii="Montserrat" w:hAnsi="Montserrat"/>
                <w:bCs/>
                <w:noProof/>
                <w:lang w:val="fr-BE"/>
              </w:rPr>
            </w:pPr>
            <w:r w:rsidRPr="001A68D7">
              <w:rPr>
                <w:rFonts w:ascii="Montserrat" w:hAnsi="Montserrat"/>
                <w:bCs/>
                <w:noProof/>
                <w:lang w:val="fr-BE"/>
              </w:rPr>
              <w:t xml:space="preserve">§2. La répartition du nombre d’heures de cours dans les matières visées au paragraphe 1er est laissée à l’appréciation souveraine des instances de formation en fonction de leur pédagogie et de leur public cible. </w:t>
            </w:r>
          </w:p>
          <w:p w14:paraId="122929FB" w14:textId="77777777" w:rsidR="001A68D7" w:rsidRPr="001A68D7" w:rsidRDefault="001A68D7" w:rsidP="001A68D7">
            <w:pPr>
              <w:pStyle w:val="TableParagraph"/>
              <w:spacing w:line="233" w:lineRule="exact"/>
              <w:rPr>
                <w:rFonts w:ascii="Montserrat" w:hAnsi="Montserrat"/>
                <w:bCs/>
                <w:noProof/>
                <w:lang w:val="fr-BE"/>
              </w:rPr>
            </w:pPr>
          </w:p>
          <w:p w14:paraId="503C2EEA" w14:textId="77777777" w:rsidR="001A68D7" w:rsidRPr="001A68D7" w:rsidRDefault="001A68D7" w:rsidP="001A68D7">
            <w:pPr>
              <w:pStyle w:val="TableParagraph"/>
              <w:spacing w:line="233" w:lineRule="exact"/>
              <w:rPr>
                <w:rFonts w:ascii="Montserrat" w:hAnsi="Montserrat"/>
                <w:bCs/>
                <w:noProof/>
                <w:lang w:val="fr-BE"/>
              </w:rPr>
            </w:pPr>
          </w:p>
          <w:p w14:paraId="7FE6CD08" w14:textId="2FE0B1B5" w:rsidR="001A68D7" w:rsidRPr="00CC4382" w:rsidRDefault="001A68D7" w:rsidP="001A68D7">
            <w:pPr>
              <w:pStyle w:val="TableParagraph"/>
              <w:spacing w:line="233" w:lineRule="exact"/>
              <w:rPr>
                <w:rFonts w:ascii="Montserrat" w:hAnsi="Montserrat"/>
                <w:bCs/>
                <w:noProof/>
                <w:lang w:val="fr-BE"/>
              </w:rPr>
            </w:pPr>
            <w:r w:rsidRPr="001A68D7">
              <w:rPr>
                <w:rFonts w:ascii="Montserrat" w:hAnsi="Montserrat"/>
                <w:bCs/>
                <w:noProof/>
                <w:lang w:val="fr-BE"/>
              </w:rPr>
              <w:t>§3. Afin de permettre aux candidats médiateurs d’intégrer les divers savoirs : savoir-faire, savoir-être et savoir dire et dans un souci de qualité, il est recommandé aux instances de formation de ne pas prévoir plus de sept heures de cours (hors pause) par jour.</w:t>
            </w:r>
          </w:p>
        </w:tc>
      </w:tr>
      <w:tr w:rsidR="00FC7042" w14:paraId="6E55CA62" w14:textId="77777777" w:rsidTr="00CA7D82">
        <w:tc>
          <w:tcPr>
            <w:tcW w:w="4730" w:type="dxa"/>
          </w:tcPr>
          <w:p w14:paraId="092B5309" w14:textId="77777777" w:rsidR="00973295" w:rsidRPr="00973295" w:rsidRDefault="00973295" w:rsidP="00973295">
            <w:pPr>
              <w:pStyle w:val="TableParagraph"/>
              <w:spacing w:line="233" w:lineRule="exact"/>
              <w:rPr>
                <w:rFonts w:ascii="Montserrat" w:hAnsi="Montserrat"/>
                <w:b/>
                <w:noProof/>
                <w:lang w:val="nl-NL"/>
              </w:rPr>
            </w:pPr>
            <w:r w:rsidRPr="00973295">
              <w:rPr>
                <w:rFonts w:ascii="Montserrat" w:hAnsi="Montserrat"/>
                <w:b/>
                <w:noProof/>
                <w:lang w:val="nl-NL"/>
              </w:rPr>
              <w:t>Artikel 9</w:t>
            </w:r>
          </w:p>
          <w:p w14:paraId="5E1D3F95" w14:textId="77777777" w:rsidR="00973295" w:rsidRPr="00973295" w:rsidRDefault="00973295" w:rsidP="00973295">
            <w:pPr>
              <w:pStyle w:val="TableParagraph"/>
              <w:spacing w:line="233" w:lineRule="exact"/>
              <w:rPr>
                <w:rFonts w:ascii="Montserrat" w:hAnsi="Montserrat"/>
                <w:noProof/>
                <w:lang w:val="nl-NL"/>
              </w:rPr>
            </w:pPr>
          </w:p>
          <w:p w14:paraId="231D23A1" w14:textId="77777777" w:rsidR="00973295" w:rsidRPr="00973295" w:rsidRDefault="00973295" w:rsidP="00973295">
            <w:pPr>
              <w:pStyle w:val="TableParagraph"/>
              <w:spacing w:line="233" w:lineRule="exact"/>
              <w:rPr>
                <w:rFonts w:ascii="Montserrat" w:hAnsi="Montserrat"/>
                <w:b/>
                <w:noProof/>
                <w:lang w:val="nl-NL"/>
              </w:rPr>
            </w:pPr>
            <w:r w:rsidRPr="00973295">
              <w:rPr>
                <w:rFonts w:ascii="Montserrat" w:hAnsi="Montserrat"/>
                <w:noProof/>
                <w:lang w:val="nl-NL"/>
              </w:rPr>
              <w:t xml:space="preserve">De praktische oefeningen georganiseerd in het kader van de basisopleiding dienen rechtstreeks in verband te staan met de onderwerpen </w:t>
            </w:r>
            <w:r w:rsidRPr="00973295">
              <w:rPr>
                <w:rFonts w:ascii="Montserrat" w:hAnsi="Montserrat"/>
                <w:noProof/>
                <w:lang w:val="nl-NL"/>
              </w:rPr>
              <w:lastRenderedPageBreak/>
              <w:t xml:space="preserve">voorzien in artikel 8 en moeten de volgende thema’s omvatten: </w:t>
            </w:r>
          </w:p>
          <w:p w14:paraId="2FEC8B91" w14:textId="77777777" w:rsidR="00973295" w:rsidRPr="00973295" w:rsidRDefault="00973295" w:rsidP="00973295">
            <w:pPr>
              <w:pStyle w:val="TableParagraph"/>
              <w:spacing w:line="233" w:lineRule="exact"/>
              <w:rPr>
                <w:rFonts w:ascii="Montserrat" w:hAnsi="Montserrat"/>
                <w:noProof/>
                <w:lang w:val="nl-NL"/>
              </w:rPr>
            </w:pPr>
          </w:p>
          <w:p w14:paraId="20B2F65F" w14:textId="77777777" w:rsidR="00973295" w:rsidRPr="00973295" w:rsidRDefault="00973295" w:rsidP="00973295">
            <w:pPr>
              <w:pStyle w:val="TableParagraph"/>
              <w:numPr>
                <w:ilvl w:val="0"/>
                <w:numId w:val="20"/>
              </w:numPr>
              <w:spacing w:line="233" w:lineRule="exact"/>
              <w:rPr>
                <w:rFonts w:ascii="Montserrat" w:hAnsi="Montserrat"/>
                <w:noProof/>
                <w:lang w:val="nl-NL"/>
              </w:rPr>
            </w:pPr>
            <w:r w:rsidRPr="00973295">
              <w:rPr>
                <w:rFonts w:ascii="Montserrat" w:hAnsi="Montserrat"/>
                <w:noProof/>
                <w:lang w:val="nl-NL"/>
              </w:rPr>
              <w:t>De fases van het bemiddelingsproces ;</w:t>
            </w:r>
          </w:p>
          <w:p w14:paraId="0CA252F0" w14:textId="77777777" w:rsidR="00973295" w:rsidRPr="00973295" w:rsidRDefault="00973295" w:rsidP="00973295">
            <w:pPr>
              <w:pStyle w:val="TableParagraph"/>
              <w:numPr>
                <w:ilvl w:val="0"/>
                <w:numId w:val="20"/>
              </w:numPr>
              <w:spacing w:line="233" w:lineRule="exact"/>
              <w:rPr>
                <w:rFonts w:ascii="Montserrat" w:hAnsi="Montserrat"/>
                <w:noProof/>
                <w:lang w:val="nl-NL"/>
              </w:rPr>
            </w:pPr>
            <w:r w:rsidRPr="00973295">
              <w:rPr>
                <w:rFonts w:ascii="Montserrat" w:hAnsi="Montserrat"/>
                <w:noProof/>
                <w:lang w:val="nl-NL"/>
              </w:rPr>
              <w:t>Toepassing van de bemiddelingsprincipes ;</w:t>
            </w:r>
          </w:p>
          <w:p w14:paraId="4A546C0C" w14:textId="77777777" w:rsidR="00973295" w:rsidRPr="00973295" w:rsidRDefault="00973295" w:rsidP="00973295">
            <w:pPr>
              <w:pStyle w:val="TableParagraph"/>
              <w:numPr>
                <w:ilvl w:val="0"/>
                <w:numId w:val="20"/>
              </w:numPr>
              <w:spacing w:line="233" w:lineRule="exact"/>
              <w:rPr>
                <w:rFonts w:ascii="Montserrat" w:hAnsi="Montserrat"/>
                <w:noProof/>
                <w:lang w:val="nl-NL"/>
              </w:rPr>
            </w:pPr>
            <w:r w:rsidRPr="00973295">
              <w:rPr>
                <w:rFonts w:ascii="Montserrat" w:hAnsi="Montserrat"/>
                <w:noProof/>
                <w:lang w:val="nl-NL"/>
              </w:rPr>
              <w:t>Bemiddelingsvaardigheden ;</w:t>
            </w:r>
          </w:p>
          <w:p w14:paraId="23C1DE4E" w14:textId="77777777" w:rsidR="00973295" w:rsidRPr="00973295" w:rsidRDefault="00973295" w:rsidP="00973295">
            <w:pPr>
              <w:pStyle w:val="TableParagraph"/>
              <w:numPr>
                <w:ilvl w:val="0"/>
                <w:numId w:val="20"/>
              </w:numPr>
              <w:spacing w:line="233" w:lineRule="exact"/>
              <w:rPr>
                <w:rFonts w:ascii="Montserrat" w:hAnsi="Montserrat"/>
                <w:noProof/>
                <w:lang w:val="nl-NL"/>
              </w:rPr>
            </w:pPr>
            <w:r w:rsidRPr="00973295">
              <w:rPr>
                <w:rFonts w:ascii="Montserrat" w:hAnsi="Montserrat"/>
                <w:noProof/>
                <w:lang w:val="nl-NL"/>
              </w:rPr>
              <w:t>Communicatieve vaardigheden ;</w:t>
            </w:r>
          </w:p>
          <w:p w14:paraId="5F7A16EC" w14:textId="77777777" w:rsidR="00973295" w:rsidRPr="00973295" w:rsidRDefault="00973295" w:rsidP="00973295">
            <w:pPr>
              <w:pStyle w:val="TableParagraph"/>
              <w:numPr>
                <w:ilvl w:val="0"/>
                <w:numId w:val="20"/>
              </w:numPr>
              <w:spacing w:line="233" w:lineRule="exact"/>
              <w:rPr>
                <w:rFonts w:ascii="Montserrat" w:hAnsi="Montserrat"/>
                <w:noProof/>
                <w:lang w:val="nl-NL"/>
              </w:rPr>
            </w:pPr>
            <w:r w:rsidRPr="00973295">
              <w:rPr>
                <w:rFonts w:ascii="Montserrat" w:hAnsi="Montserrat"/>
                <w:noProof/>
                <w:lang w:val="nl-NL"/>
              </w:rPr>
              <w:t>Onderhandelingsvaardigheden  ;</w:t>
            </w:r>
          </w:p>
          <w:p w14:paraId="69CE4B9A" w14:textId="77777777" w:rsidR="00973295" w:rsidRPr="00973295" w:rsidRDefault="00973295" w:rsidP="00973295">
            <w:pPr>
              <w:pStyle w:val="TableParagraph"/>
              <w:numPr>
                <w:ilvl w:val="0"/>
                <w:numId w:val="20"/>
              </w:numPr>
              <w:spacing w:line="233" w:lineRule="exact"/>
              <w:rPr>
                <w:rFonts w:ascii="Montserrat" w:hAnsi="Montserrat"/>
                <w:noProof/>
                <w:lang w:val="nl-NL"/>
              </w:rPr>
            </w:pPr>
            <w:r w:rsidRPr="00973295">
              <w:rPr>
                <w:rFonts w:ascii="Montserrat" w:hAnsi="Montserrat"/>
                <w:noProof/>
                <w:lang w:val="nl-NL"/>
              </w:rPr>
              <w:t>Wijze van tussenkomst in concrete situaties ;</w:t>
            </w:r>
          </w:p>
          <w:p w14:paraId="2A37340E" w14:textId="77777777" w:rsidR="00973295" w:rsidRPr="00973295" w:rsidRDefault="00973295" w:rsidP="00973295">
            <w:pPr>
              <w:pStyle w:val="TableParagraph"/>
              <w:numPr>
                <w:ilvl w:val="0"/>
                <w:numId w:val="20"/>
              </w:numPr>
              <w:spacing w:line="233" w:lineRule="exact"/>
              <w:rPr>
                <w:rFonts w:ascii="Montserrat" w:hAnsi="Montserrat"/>
                <w:noProof/>
                <w:lang w:val="nl-NL"/>
              </w:rPr>
            </w:pPr>
            <w:r w:rsidRPr="00973295">
              <w:rPr>
                <w:rFonts w:ascii="Montserrat" w:hAnsi="Montserrat"/>
                <w:noProof/>
                <w:lang w:val="nl-NL"/>
              </w:rPr>
              <w:t xml:space="preserve">Concrete gevalstudies via rollenspelen in ; </w:t>
            </w:r>
          </w:p>
          <w:p w14:paraId="22D4C026" w14:textId="77777777" w:rsidR="00973295" w:rsidRPr="00973295" w:rsidRDefault="00973295" w:rsidP="00973295">
            <w:pPr>
              <w:pStyle w:val="TableParagraph"/>
              <w:numPr>
                <w:ilvl w:val="0"/>
                <w:numId w:val="20"/>
              </w:numPr>
              <w:spacing w:line="233" w:lineRule="exact"/>
              <w:rPr>
                <w:rFonts w:ascii="Montserrat" w:hAnsi="Montserrat"/>
                <w:noProof/>
                <w:lang w:val="nl-NL"/>
              </w:rPr>
            </w:pPr>
            <w:r w:rsidRPr="00973295">
              <w:rPr>
                <w:rFonts w:ascii="Montserrat" w:hAnsi="Montserrat"/>
                <w:noProof/>
                <w:lang w:val="nl-NL"/>
              </w:rPr>
              <w:t xml:space="preserve">Toepassing van bemiddeling op afstand via digitale platformen. </w:t>
            </w:r>
          </w:p>
          <w:p w14:paraId="74EE93DD" w14:textId="38A6641B" w:rsidR="00FC7042" w:rsidRPr="003B0C4C" w:rsidRDefault="00FC7042" w:rsidP="00FC7042">
            <w:pPr>
              <w:pStyle w:val="TableParagraph"/>
              <w:spacing w:line="233" w:lineRule="exact"/>
              <w:rPr>
                <w:rFonts w:ascii="Montserrat" w:hAnsi="Montserrat"/>
                <w:noProof/>
              </w:rPr>
            </w:pPr>
          </w:p>
        </w:tc>
        <w:tc>
          <w:tcPr>
            <w:tcW w:w="4730" w:type="dxa"/>
          </w:tcPr>
          <w:p w14:paraId="08319B95" w14:textId="77777777" w:rsidR="001A68D7" w:rsidRPr="001A68D7" w:rsidRDefault="001A68D7" w:rsidP="001A68D7">
            <w:pPr>
              <w:pStyle w:val="TableParagraph"/>
              <w:spacing w:line="233" w:lineRule="exact"/>
              <w:rPr>
                <w:rFonts w:ascii="Montserrat" w:hAnsi="Montserrat"/>
                <w:b/>
                <w:bCs/>
                <w:noProof/>
              </w:rPr>
            </w:pPr>
            <w:r w:rsidRPr="001A68D7">
              <w:rPr>
                <w:rFonts w:ascii="Montserrat" w:hAnsi="Montserrat"/>
                <w:b/>
                <w:bCs/>
                <w:noProof/>
              </w:rPr>
              <w:lastRenderedPageBreak/>
              <w:t>Article 9</w:t>
            </w:r>
          </w:p>
          <w:p w14:paraId="722A697C" w14:textId="77777777" w:rsidR="001A68D7" w:rsidRPr="001A68D7" w:rsidRDefault="001A68D7" w:rsidP="001A68D7">
            <w:pPr>
              <w:pStyle w:val="TableParagraph"/>
              <w:spacing w:line="233" w:lineRule="exact"/>
              <w:rPr>
                <w:rFonts w:ascii="Montserrat" w:hAnsi="Montserrat"/>
                <w:noProof/>
              </w:rPr>
            </w:pPr>
          </w:p>
          <w:p w14:paraId="601DA964"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 xml:space="preserve">Les exercices pratiques organisés dans le cadre de la formation de base doivent être en lien direct avec la matière visée à l’article 8 et doivent aborder les sujets </w:t>
            </w:r>
            <w:r w:rsidRPr="001A68D7">
              <w:rPr>
                <w:rFonts w:ascii="Montserrat" w:hAnsi="Montserrat"/>
                <w:noProof/>
              </w:rPr>
              <w:lastRenderedPageBreak/>
              <w:t>suivants :</w:t>
            </w:r>
          </w:p>
          <w:p w14:paraId="6CF8382B" w14:textId="77777777" w:rsidR="001A68D7" w:rsidRPr="001A68D7" w:rsidRDefault="001A68D7" w:rsidP="001A68D7">
            <w:pPr>
              <w:pStyle w:val="TableParagraph"/>
              <w:spacing w:line="233" w:lineRule="exact"/>
              <w:rPr>
                <w:rFonts w:ascii="Montserrat" w:hAnsi="Montserrat"/>
                <w:noProof/>
              </w:rPr>
            </w:pPr>
          </w:p>
          <w:p w14:paraId="098FB778"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1.</w:t>
            </w:r>
            <w:r w:rsidRPr="001A68D7">
              <w:rPr>
                <w:rFonts w:ascii="Montserrat" w:hAnsi="Montserrat"/>
                <w:noProof/>
              </w:rPr>
              <w:tab/>
              <w:t>Les étapes du processus de médiation ;</w:t>
            </w:r>
          </w:p>
          <w:p w14:paraId="697E3528"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2.</w:t>
            </w:r>
            <w:r w:rsidRPr="001A68D7">
              <w:rPr>
                <w:rFonts w:ascii="Montserrat" w:hAnsi="Montserrat"/>
                <w:noProof/>
              </w:rPr>
              <w:tab/>
              <w:t>L’application des principes de médiation ;</w:t>
            </w:r>
          </w:p>
          <w:p w14:paraId="29CA3313"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3.</w:t>
            </w:r>
            <w:r w:rsidRPr="001A68D7">
              <w:rPr>
                <w:rFonts w:ascii="Montserrat" w:hAnsi="Montserrat"/>
                <w:noProof/>
              </w:rPr>
              <w:tab/>
              <w:t>Les compétences en matière de médiation ;</w:t>
            </w:r>
          </w:p>
          <w:p w14:paraId="4D1616D3"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4.</w:t>
            </w:r>
            <w:r w:rsidRPr="001A68D7">
              <w:rPr>
                <w:rFonts w:ascii="Montserrat" w:hAnsi="Montserrat"/>
                <w:noProof/>
              </w:rPr>
              <w:tab/>
              <w:t>Les compétences en matière de communication ;</w:t>
            </w:r>
          </w:p>
          <w:p w14:paraId="63767BF6"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5.</w:t>
            </w:r>
            <w:r w:rsidRPr="001A68D7">
              <w:rPr>
                <w:rFonts w:ascii="Montserrat" w:hAnsi="Montserrat"/>
                <w:noProof/>
              </w:rPr>
              <w:tab/>
              <w:t>Les compétences en matière de négociation ;</w:t>
            </w:r>
          </w:p>
          <w:p w14:paraId="537E6801"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6.</w:t>
            </w:r>
            <w:r w:rsidRPr="001A68D7">
              <w:rPr>
                <w:rFonts w:ascii="Montserrat" w:hAnsi="Montserrat"/>
                <w:noProof/>
              </w:rPr>
              <w:tab/>
              <w:t>Les interventions dans des situations concrètes ;</w:t>
            </w:r>
          </w:p>
          <w:p w14:paraId="3368CDD3"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7.</w:t>
            </w:r>
            <w:r w:rsidRPr="001A68D7">
              <w:rPr>
                <w:rFonts w:ascii="Montserrat" w:hAnsi="Montserrat"/>
                <w:noProof/>
              </w:rPr>
              <w:tab/>
              <w:t>Les mises en situation par des jeux de rôle ;</w:t>
            </w:r>
          </w:p>
          <w:p w14:paraId="7FAB6BDC" w14:textId="56ACDADD" w:rsidR="00FC7042" w:rsidRPr="003B0C4C" w:rsidRDefault="001A68D7" w:rsidP="001A68D7">
            <w:pPr>
              <w:pStyle w:val="TableParagraph"/>
              <w:spacing w:line="233" w:lineRule="exact"/>
              <w:rPr>
                <w:rFonts w:ascii="Montserrat" w:hAnsi="Montserrat"/>
                <w:noProof/>
              </w:rPr>
            </w:pPr>
            <w:r w:rsidRPr="001A68D7">
              <w:rPr>
                <w:rFonts w:ascii="Montserrat" w:hAnsi="Montserrat"/>
                <w:noProof/>
              </w:rPr>
              <w:t>8.</w:t>
            </w:r>
            <w:r w:rsidRPr="001A68D7">
              <w:rPr>
                <w:rFonts w:ascii="Montserrat" w:hAnsi="Montserrat"/>
                <w:noProof/>
              </w:rPr>
              <w:tab/>
              <w:t>L’application de la médiation à distance par voie électronique.</w:t>
            </w:r>
          </w:p>
        </w:tc>
      </w:tr>
      <w:tr w:rsidR="005E2AEE" w14:paraId="5782DC2B" w14:textId="77777777" w:rsidTr="00CA7D82">
        <w:tc>
          <w:tcPr>
            <w:tcW w:w="4730" w:type="dxa"/>
          </w:tcPr>
          <w:p w14:paraId="45451DC6" w14:textId="504DBAD1" w:rsidR="005E2AEE" w:rsidRPr="00EB62CE" w:rsidRDefault="00973295" w:rsidP="003B0C4C">
            <w:pPr>
              <w:pStyle w:val="TableParagraph"/>
              <w:spacing w:line="233" w:lineRule="exact"/>
              <w:rPr>
                <w:rFonts w:ascii="Montserrat" w:hAnsi="Montserrat"/>
                <w:b/>
                <w:noProof/>
              </w:rPr>
            </w:pPr>
            <w:r w:rsidRPr="00973295">
              <w:rPr>
                <w:rFonts w:ascii="Montserrat" w:hAnsi="Montserrat"/>
                <w:b/>
                <w:noProof/>
              </w:rPr>
              <w:lastRenderedPageBreak/>
              <w:t xml:space="preserve">Afdeling 3 : Programma van de specialisatie opleidingen  </w:t>
            </w:r>
          </w:p>
        </w:tc>
        <w:tc>
          <w:tcPr>
            <w:tcW w:w="4730" w:type="dxa"/>
          </w:tcPr>
          <w:p w14:paraId="079418AA" w14:textId="7C89AB53" w:rsidR="003A3613" w:rsidRPr="005E2AEE" w:rsidRDefault="001A68D7" w:rsidP="00867137">
            <w:pPr>
              <w:pStyle w:val="TableParagraph"/>
              <w:spacing w:line="233" w:lineRule="exact"/>
              <w:rPr>
                <w:rFonts w:ascii="Montserrat" w:hAnsi="Montserrat"/>
                <w:b/>
                <w:noProof/>
              </w:rPr>
            </w:pPr>
            <w:r w:rsidRPr="001A68D7">
              <w:rPr>
                <w:rFonts w:ascii="Montserrat" w:hAnsi="Montserrat"/>
                <w:b/>
                <w:noProof/>
              </w:rPr>
              <w:t>Section 3 : formations spécialisées</w:t>
            </w:r>
          </w:p>
        </w:tc>
      </w:tr>
      <w:tr w:rsidR="005E2AEE" w14:paraId="661EE83B" w14:textId="77777777" w:rsidTr="00CA7D82">
        <w:tc>
          <w:tcPr>
            <w:tcW w:w="4730" w:type="dxa"/>
          </w:tcPr>
          <w:p w14:paraId="057CC74B" w14:textId="54A8F2D5" w:rsidR="005E2AEE" w:rsidRPr="00EB62CE" w:rsidRDefault="00973295" w:rsidP="00CD55E6">
            <w:pPr>
              <w:pStyle w:val="TableParagraph"/>
              <w:spacing w:line="233" w:lineRule="exact"/>
              <w:rPr>
                <w:rFonts w:ascii="Montserrat" w:hAnsi="Montserrat"/>
                <w:b/>
                <w:noProof/>
              </w:rPr>
            </w:pPr>
            <w:r w:rsidRPr="00973295">
              <w:rPr>
                <w:rFonts w:ascii="Montserrat" w:hAnsi="Montserrat"/>
                <w:b/>
                <w:noProof/>
              </w:rPr>
              <w:t>Afdeling 3.1. Omkadering</w:t>
            </w:r>
          </w:p>
        </w:tc>
        <w:tc>
          <w:tcPr>
            <w:tcW w:w="4730" w:type="dxa"/>
          </w:tcPr>
          <w:p w14:paraId="1EF63368" w14:textId="29892CE2" w:rsidR="005E2AEE" w:rsidRPr="005E2AEE" w:rsidRDefault="001A68D7" w:rsidP="00867137">
            <w:pPr>
              <w:pStyle w:val="TableParagraph"/>
              <w:spacing w:line="233" w:lineRule="exact"/>
              <w:rPr>
                <w:rFonts w:ascii="Montserrat" w:hAnsi="Montserrat"/>
                <w:b/>
                <w:noProof/>
              </w:rPr>
            </w:pPr>
            <w:r w:rsidRPr="001A68D7">
              <w:rPr>
                <w:rFonts w:ascii="Montserrat" w:hAnsi="Montserrat"/>
                <w:b/>
                <w:noProof/>
              </w:rPr>
              <w:t>Section 3.1. Encadrement</w:t>
            </w:r>
          </w:p>
        </w:tc>
      </w:tr>
      <w:tr w:rsidR="005E2AEE" w14:paraId="61F58008" w14:textId="77777777" w:rsidTr="00CA7D82">
        <w:tc>
          <w:tcPr>
            <w:tcW w:w="4730" w:type="dxa"/>
          </w:tcPr>
          <w:p w14:paraId="6FB4C716"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Artikel 10</w:t>
            </w:r>
          </w:p>
          <w:p w14:paraId="05467A80" w14:textId="77777777" w:rsidR="00973295" w:rsidRPr="00973295" w:rsidRDefault="00973295" w:rsidP="00973295">
            <w:pPr>
              <w:pStyle w:val="TableParagraph"/>
              <w:spacing w:line="233" w:lineRule="exact"/>
              <w:rPr>
                <w:rFonts w:ascii="Montserrat" w:hAnsi="Montserrat"/>
                <w:b/>
                <w:noProof/>
              </w:rPr>
            </w:pPr>
          </w:p>
          <w:p w14:paraId="44F51271" w14:textId="7BD63C5D" w:rsidR="005E2AEE" w:rsidRPr="00973295" w:rsidRDefault="00973295" w:rsidP="00973295">
            <w:pPr>
              <w:pStyle w:val="TableParagraph"/>
              <w:spacing w:line="233" w:lineRule="exact"/>
              <w:rPr>
                <w:rFonts w:ascii="Montserrat" w:hAnsi="Montserrat"/>
                <w:bCs/>
                <w:noProof/>
              </w:rPr>
            </w:pPr>
            <w:r w:rsidRPr="00973295">
              <w:rPr>
                <w:rFonts w:ascii="Montserrat" w:hAnsi="Montserrat"/>
                <w:bCs/>
                <w:noProof/>
              </w:rPr>
              <w:t>De hieronder beschreven specialisatie opleidingen, zowel wat de theorie betreft als de praktijk, worden gegeven of begeleid door minstens één coördinator die erkend is in de desbetreffende specialisatieopleiding.</w:t>
            </w:r>
          </w:p>
        </w:tc>
        <w:tc>
          <w:tcPr>
            <w:tcW w:w="4730" w:type="dxa"/>
          </w:tcPr>
          <w:p w14:paraId="66BACF7B" w14:textId="77777777" w:rsidR="001A68D7" w:rsidRPr="001A68D7" w:rsidRDefault="001A68D7" w:rsidP="001A68D7">
            <w:pPr>
              <w:pStyle w:val="TableParagraph"/>
              <w:tabs>
                <w:tab w:val="left" w:pos="1332"/>
              </w:tabs>
              <w:spacing w:line="233" w:lineRule="exact"/>
              <w:rPr>
                <w:rFonts w:ascii="Montserrat" w:hAnsi="Montserrat"/>
                <w:b/>
                <w:noProof/>
                <w:lang w:val="fr-BE"/>
              </w:rPr>
            </w:pPr>
            <w:r w:rsidRPr="001A68D7">
              <w:rPr>
                <w:rFonts w:ascii="Montserrat" w:hAnsi="Montserrat"/>
                <w:b/>
                <w:noProof/>
                <w:lang w:val="fr-BE"/>
              </w:rPr>
              <w:t>Article 10</w:t>
            </w:r>
          </w:p>
          <w:p w14:paraId="27B68D48" w14:textId="77777777" w:rsidR="001A68D7" w:rsidRPr="001A68D7" w:rsidRDefault="001A68D7" w:rsidP="001A68D7">
            <w:pPr>
              <w:pStyle w:val="TableParagraph"/>
              <w:tabs>
                <w:tab w:val="left" w:pos="1332"/>
              </w:tabs>
              <w:spacing w:line="233" w:lineRule="exact"/>
              <w:rPr>
                <w:rFonts w:ascii="Montserrat" w:hAnsi="Montserrat"/>
                <w:b/>
                <w:noProof/>
                <w:lang w:val="fr-BE"/>
              </w:rPr>
            </w:pPr>
          </w:p>
          <w:p w14:paraId="2156D6B4" w14:textId="77777777" w:rsidR="001A68D7" w:rsidRPr="001A68D7" w:rsidRDefault="001A68D7" w:rsidP="001A68D7">
            <w:pPr>
              <w:pStyle w:val="TableParagraph"/>
              <w:tabs>
                <w:tab w:val="left" w:pos="1332"/>
              </w:tabs>
              <w:spacing w:line="233" w:lineRule="exact"/>
              <w:rPr>
                <w:rFonts w:ascii="Montserrat" w:hAnsi="Montserrat"/>
                <w:bCs/>
                <w:noProof/>
                <w:lang w:val="fr-BE"/>
              </w:rPr>
            </w:pPr>
            <w:r w:rsidRPr="001A68D7">
              <w:rPr>
                <w:rFonts w:ascii="Montserrat" w:hAnsi="Montserrat"/>
                <w:bCs/>
                <w:noProof/>
                <w:lang w:val="fr-BE"/>
              </w:rPr>
              <w:t>Les formations spécialisées détaillées ci-dessous, tant pour les parties théoriques que pratiques, sont données ou encadrées par au moins un coordinateur agréé dans le domaine de la formation spécialisée.</w:t>
            </w:r>
          </w:p>
          <w:p w14:paraId="08D156A4" w14:textId="325E4CF3" w:rsidR="005E2AEE" w:rsidRPr="005E2AEE" w:rsidRDefault="005E2AEE" w:rsidP="001F24B9">
            <w:pPr>
              <w:pStyle w:val="TableParagraph"/>
              <w:tabs>
                <w:tab w:val="left" w:pos="1332"/>
              </w:tabs>
              <w:spacing w:line="233" w:lineRule="exact"/>
              <w:rPr>
                <w:rFonts w:ascii="Montserrat" w:hAnsi="Montserrat"/>
                <w:b/>
                <w:noProof/>
              </w:rPr>
            </w:pPr>
          </w:p>
        </w:tc>
      </w:tr>
      <w:tr w:rsidR="005E2AEE" w14:paraId="1C8F17C4" w14:textId="77777777" w:rsidTr="00CA7D82">
        <w:tc>
          <w:tcPr>
            <w:tcW w:w="4730" w:type="dxa"/>
          </w:tcPr>
          <w:p w14:paraId="61DDDC9B" w14:textId="41027A71" w:rsidR="000C3D24" w:rsidRPr="00EB62CE" w:rsidRDefault="00973295" w:rsidP="000C3D24">
            <w:pPr>
              <w:pStyle w:val="TableParagraph"/>
              <w:spacing w:line="233" w:lineRule="exact"/>
              <w:jc w:val="left"/>
              <w:rPr>
                <w:rFonts w:ascii="Montserrat" w:hAnsi="Montserrat"/>
                <w:b/>
                <w:noProof/>
              </w:rPr>
            </w:pPr>
            <w:r w:rsidRPr="00973295">
              <w:rPr>
                <w:rFonts w:ascii="Montserrat" w:hAnsi="Montserrat"/>
                <w:b/>
                <w:noProof/>
              </w:rPr>
              <w:t>Afdeling 3.2. 2. Programma van de specialisatie opleiding “bemiddeling in familiale zaken”</w:t>
            </w:r>
          </w:p>
        </w:tc>
        <w:tc>
          <w:tcPr>
            <w:tcW w:w="4730" w:type="dxa"/>
          </w:tcPr>
          <w:p w14:paraId="1765197A" w14:textId="69403A3F" w:rsidR="005E2AEE" w:rsidRPr="001A68D7" w:rsidRDefault="001A68D7" w:rsidP="00867137">
            <w:pPr>
              <w:pStyle w:val="TableParagraph"/>
              <w:spacing w:line="233" w:lineRule="exact"/>
              <w:rPr>
                <w:rFonts w:ascii="Montserrat" w:hAnsi="Montserrat"/>
                <w:b/>
                <w:noProof/>
              </w:rPr>
            </w:pPr>
            <w:r w:rsidRPr="001A68D7">
              <w:rPr>
                <w:rFonts w:ascii="Montserrat" w:hAnsi="Montserrat"/>
                <w:b/>
                <w:noProof/>
              </w:rPr>
              <w:t>Section 3.2. 2. Programme de la formation spécialisée en médiation familiale</w:t>
            </w:r>
          </w:p>
        </w:tc>
      </w:tr>
      <w:tr w:rsidR="005E2AEE" w14:paraId="7114520C" w14:textId="77777777" w:rsidTr="00CA7D82">
        <w:tc>
          <w:tcPr>
            <w:tcW w:w="4730" w:type="dxa"/>
          </w:tcPr>
          <w:p w14:paraId="18DBF3D8"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Artikel 11</w:t>
            </w:r>
          </w:p>
          <w:p w14:paraId="492676D7" w14:textId="77777777" w:rsidR="00973295" w:rsidRPr="00973295" w:rsidRDefault="00973295" w:rsidP="00973295">
            <w:pPr>
              <w:pStyle w:val="TableParagraph"/>
              <w:spacing w:line="233" w:lineRule="exact"/>
              <w:rPr>
                <w:rFonts w:ascii="Montserrat" w:hAnsi="Montserrat"/>
                <w:bCs/>
                <w:noProof/>
              </w:rPr>
            </w:pPr>
          </w:p>
          <w:p w14:paraId="63A9F9F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De specialisatie opleiding “bemiddeling in familiale zaken” bedraagt minstens 35 uur en dient volgende onderwerpen te omvatten :</w:t>
            </w:r>
          </w:p>
          <w:p w14:paraId="0AE81743" w14:textId="77777777" w:rsidR="00973295" w:rsidRPr="00973295" w:rsidRDefault="00973295" w:rsidP="00973295">
            <w:pPr>
              <w:pStyle w:val="TableParagraph"/>
              <w:spacing w:line="233" w:lineRule="exact"/>
              <w:rPr>
                <w:rFonts w:ascii="Montserrat" w:hAnsi="Montserrat"/>
                <w:bCs/>
                <w:noProof/>
              </w:rPr>
            </w:pPr>
          </w:p>
          <w:p w14:paraId="04D1093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 Theorie :</w:t>
            </w:r>
          </w:p>
          <w:p w14:paraId="625BF67F" w14:textId="77777777" w:rsidR="00973295" w:rsidRPr="00973295" w:rsidRDefault="00973295" w:rsidP="00973295">
            <w:pPr>
              <w:pStyle w:val="TableParagraph"/>
              <w:spacing w:line="233" w:lineRule="exact"/>
              <w:rPr>
                <w:rFonts w:ascii="Montserrat" w:hAnsi="Montserrat"/>
                <w:bCs/>
                <w:noProof/>
              </w:rPr>
            </w:pPr>
          </w:p>
          <w:p w14:paraId="7D0C4CB6"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w:t>
            </w:r>
            <w:r w:rsidRPr="00973295">
              <w:rPr>
                <w:rFonts w:ascii="Montserrat" w:hAnsi="Montserrat"/>
                <w:bCs/>
                <w:noProof/>
              </w:rPr>
              <w:tab/>
              <w:t>Beginselen van het recht inzake :</w:t>
            </w:r>
          </w:p>
          <w:p w14:paraId="5BE7D581"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Huwelijk, wettelijk en feitelijk samenwoning ;</w:t>
            </w:r>
          </w:p>
          <w:p w14:paraId="67F6AB93"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Echtscheiding en scheiding van tafel en bed, feitelijke scheiding ; </w:t>
            </w:r>
          </w:p>
          <w:p w14:paraId="7D210DF3" w14:textId="77777777" w:rsid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Ouderlijke relaties (ouderlijk gezag, persoonlijke relaties, modaliteiten van huisvesting, enz.);</w:t>
            </w:r>
          </w:p>
          <w:p w14:paraId="71E840C0" w14:textId="55C267E2" w:rsidR="00E01EC9" w:rsidRPr="00973295" w:rsidRDefault="00E01EC9" w:rsidP="00973295">
            <w:pPr>
              <w:pStyle w:val="TableParagraph"/>
              <w:spacing w:line="233" w:lineRule="exact"/>
              <w:rPr>
                <w:rFonts w:ascii="Montserrat" w:hAnsi="Montserrat"/>
                <w:bCs/>
                <w:noProof/>
              </w:rPr>
            </w:pPr>
            <w:r w:rsidRPr="00E01EC9">
              <w:rPr>
                <w:rFonts w:ascii="Montserrat" w:hAnsi="Montserrat"/>
                <w:bCs/>
                <w:noProof/>
                <w:highlight w:val="yellow"/>
              </w:rPr>
              <w:t xml:space="preserve">- </w:t>
            </w:r>
            <w:r w:rsidRPr="00E01EC9">
              <w:rPr>
                <w:rFonts w:ascii="Montserrat" w:hAnsi="Montserrat"/>
                <w:bCs/>
                <w:noProof/>
                <w:highlight w:val="yellow"/>
              </w:rPr>
              <w:t>Het belang</w:t>
            </w:r>
            <w:r w:rsidRPr="00E01EC9">
              <w:rPr>
                <w:rFonts w:ascii="Montserrat" w:hAnsi="Montserrat"/>
                <w:bCs/>
                <w:noProof/>
                <w:highlight w:val="yellow"/>
              </w:rPr>
              <w:t xml:space="preserve"> van het kind (artikelen 1733, 1736 en 1004 van het Gerechtelijk Wetboek)</w:t>
            </w:r>
          </w:p>
          <w:p w14:paraId="78212487"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Onderhoudsverplichtingen : </w:t>
            </w:r>
          </w:p>
          <w:p w14:paraId="2A83359F"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o</w:t>
            </w:r>
            <w:r w:rsidRPr="00973295">
              <w:rPr>
                <w:rFonts w:ascii="Montserrat" w:hAnsi="Montserrat"/>
                <w:bCs/>
                <w:noProof/>
              </w:rPr>
              <w:tab/>
              <w:t xml:space="preserve">bijdrage in de onderhouds- en opvoedingskosten van kinderen (begrippen gewone kosten, buitengewone kosten, bijzondere kosten), berekeningsmethodes </w:t>
            </w:r>
          </w:p>
          <w:p w14:paraId="06ACE1DE"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o</w:t>
            </w:r>
            <w:r w:rsidRPr="00973295">
              <w:rPr>
                <w:rFonts w:ascii="Montserrat" w:hAnsi="Montserrat"/>
                <w:bCs/>
                <w:noProof/>
              </w:rPr>
              <w:tab/>
              <w:t xml:space="preserve">onderhoudsbijdrage tussen ex-echtgenoten, berekeningsmethodes. </w:t>
            </w:r>
          </w:p>
          <w:p w14:paraId="3161B19B"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lastRenderedPageBreak/>
              <w:t>-</w:t>
            </w:r>
            <w:r w:rsidRPr="00973295">
              <w:rPr>
                <w:rFonts w:ascii="Montserrat" w:hAnsi="Montserrat"/>
                <w:bCs/>
                <w:noProof/>
              </w:rPr>
              <w:tab/>
              <w:t>Huwelijksvermogensrecht en erfrecht ;</w:t>
            </w:r>
          </w:p>
          <w:p w14:paraId="0BE74461"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Verzoeningsprocedure voor de familierechtbank; </w:t>
            </w:r>
          </w:p>
          <w:p w14:paraId="4236F223"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Gerechtelijke procedures in familiezaken;</w:t>
            </w:r>
          </w:p>
          <w:p w14:paraId="50F40BB2"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Gevolgen van de regels van openbare orde en van dwingend recht; </w:t>
            </w:r>
          </w:p>
          <w:p w14:paraId="3D71837B"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2.</w:t>
            </w:r>
            <w:r w:rsidRPr="00973295">
              <w:rPr>
                <w:rFonts w:ascii="Montserrat" w:hAnsi="Montserrat"/>
                <w:bCs/>
                <w:noProof/>
              </w:rPr>
              <w:tab/>
              <w:t xml:space="preserve">Psychologie en sociologie </w:t>
            </w:r>
          </w:p>
          <w:p w14:paraId="46CDDB07"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Psychologie en sociologie in relatie tot families; </w:t>
            </w:r>
          </w:p>
          <w:p w14:paraId="6258711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Psychologische effecten van familiale conflicten;</w:t>
            </w:r>
          </w:p>
          <w:p w14:paraId="75F829A4"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Familiale relaties en familiale dynamiek ;</w:t>
            </w:r>
          </w:p>
          <w:p w14:paraId="4C627D0D"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Plaats van het kind en van de jongere in  bemiddeling.</w:t>
            </w:r>
          </w:p>
          <w:p w14:paraId="79643AF4"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3.</w:t>
            </w:r>
            <w:r w:rsidRPr="00973295">
              <w:rPr>
                <w:rFonts w:ascii="Montserrat" w:hAnsi="Montserrat"/>
                <w:bCs/>
                <w:noProof/>
              </w:rPr>
              <w:tab/>
              <w:t>Inleiding tot internationale bemiddeling in familiezaken;</w:t>
            </w:r>
          </w:p>
          <w:p w14:paraId="15369DAD"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4.</w:t>
            </w:r>
            <w:r w:rsidRPr="00973295">
              <w:rPr>
                <w:rFonts w:ascii="Montserrat" w:hAnsi="Montserrat"/>
                <w:bCs/>
                <w:noProof/>
              </w:rPr>
              <w:tab/>
              <w:t xml:space="preserve">Inleiding tot de multiculturele bemiddeling; </w:t>
            </w:r>
          </w:p>
          <w:p w14:paraId="6B4BB336"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5.</w:t>
            </w:r>
            <w:r w:rsidRPr="00973295">
              <w:rPr>
                <w:rFonts w:ascii="Montserrat" w:hAnsi="Montserrat"/>
                <w:bCs/>
                <w:noProof/>
              </w:rPr>
              <w:tab/>
              <w:t>Familiale bemiddeling op afstand via digitale platformen.</w:t>
            </w:r>
          </w:p>
          <w:p w14:paraId="522715C1" w14:textId="77777777" w:rsidR="00973295" w:rsidRPr="00973295" w:rsidRDefault="00973295" w:rsidP="00973295">
            <w:pPr>
              <w:pStyle w:val="TableParagraph"/>
              <w:spacing w:line="233" w:lineRule="exact"/>
              <w:rPr>
                <w:rFonts w:ascii="Montserrat" w:hAnsi="Montserrat"/>
                <w:bCs/>
                <w:noProof/>
              </w:rPr>
            </w:pPr>
          </w:p>
          <w:p w14:paraId="407A5FC2"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§2 Praktijk : </w:t>
            </w:r>
          </w:p>
          <w:p w14:paraId="31B87CBB" w14:textId="77777777" w:rsidR="00973295" w:rsidRPr="00973295" w:rsidRDefault="00973295" w:rsidP="00973295">
            <w:pPr>
              <w:pStyle w:val="TableParagraph"/>
              <w:spacing w:line="233" w:lineRule="exact"/>
              <w:rPr>
                <w:rFonts w:ascii="Montserrat" w:hAnsi="Montserrat"/>
                <w:bCs/>
                <w:noProof/>
              </w:rPr>
            </w:pPr>
          </w:p>
          <w:p w14:paraId="5C188E4C" w14:textId="0D95D0F4" w:rsidR="005E2AEE" w:rsidRPr="00CE52B3" w:rsidRDefault="00973295" w:rsidP="00973295">
            <w:pPr>
              <w:pStyle w:val="TableParagraph"/>
              <w:spacing w:line="233" w:lineRule="exact"/>
              <w:rPr>
                <w:rFonts w:ascii="Montserrat" w:hAnsi="Montserrat"/>
                <w:bCs/>
                <w:noProof/>
              </w:rPr>
            </w:pPr>
            <w:r w:rsidRPr="00973295">
              <w:rPr>
                <w:rFonts w:ascii="Montserrat" w:hAnsi="Montserrat"/>
                <w:bCs/>
                <w:noProof/>
              </w:rPr>
              <w:t>De praktijkoefeningen die in het kader van deze specialisatie opleiding worden georganiseerd dienen  rechtstreeks in verband te staan  met de inhoud van artikel 11 §1.</w:t>
            </w:r>
          </w:p>
        </w:tc>
        <w:tc>
          <w:tcPr>
            <w:tcW w:w="4730" w:type="dxa"/>
          </w:tcPr>
          <w:p w14:paraId="4BF8A06E" w14:textId="77777777" w:rsidR="001A68D7" w:rsidRPr="001A68D7" w:rsidRDefault="001A68D7" w:rsidP="001A68D7">
            <w:pPr>
              <w:pStyle w:val="TableParagraph"/>
              <w:spacing w:line="233" w:lineRule="exact"/>
              <w:rPr>
                <w:rFonts w:ascii="Montserrat" w:hAnsi="Montserrat"/>
                <w:b/>
                <w:noProof/>
              </w:rPr>
            </w:pPr>
            <w:r w:rsidRPr="001A68D7">
              <w:rPr>
                <w:rFonts w:ascii="Montserrat" w:hAnsi="Montserrat"/>
                <w:b/>
                <w:noProof/>
              </w:rPr>
              <w:lastRenderedPageBreak/>
              <w:t>Article 11</w:t>
            </w:r>
          </w:p>
          <w:p w14:paraId="1C2F6A1D" w14:textId="77777777" w:rsidR="001A68D7" w:rsidRPr="001A68D7" w:rsidRDefault="001A68D7" w:rsidP="001A68D7">
            <w:pPr>
              <w:pStyle w:val="TableParagraph"/>
              <w:spacing w:line="233" w:lineRule="exact"/>
              <w:rPr>
                <w:rFonts w:ascii="Montserrat" w:hAnsi="Montserrat"/>
                <w:b/>
                <w:noProof/>
              </w:rPr>
            </w:pPr>
          </w:p>
          <w:p w14:paraId="62069F51"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La formation spécialisée en médiation familiale, d’un minimum de 35 heures, doit aborder les sujets suivants :</w:t>
            </w:r>
          </w:p>
          <w:p w14:paraId="331ADCE3" w14:textId="77777777" w:rsidR="001A68D7" w:rsidRPr="001A68D7" w:rsidRDefault="001A68D7" w:rsidP="001A68D7">
            <w:pPr>
              <w:pStyle w:val="TableParagraph"/>
              <w:spacing w:line="233" w:lineRule="exact"/>
              <w:rPr>
                <w:rFonts w:ascii="Montserrat" w:hAnsi="Montserrat"/>
                <w:bCs/>
                <w:noProof/>
              </w:rPr>
            </w:pPr>
          </w:p>
          <w:p w14:paraId="2898D0F9"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i/>
                <w:iCs/>
                <w:noProof/>
              </w:rPr>
              <w:t>§1. Sujets théoriques</w:t>
            </w:r>
            <w:r w:rsidRPr="001A68D7">
              <w:rPr>
                <w:rFonts w:ascii="Montserrat" w:hAnsi="Montserrat"/>
                <w:bCs/>
                <w:noProof/>
              </w:rPr>
              <w:t xml:space="preserve"> :</w:t>
            </w:r>
          </w:p>
          <w:p w14:paraId="0995B880" w14:textId="77777777" w:rsidR="001A68D7" w:rsidRPr="001A68D7" w:rsidRDefault="001A68D7" w:rsidP="001A68D7">
            <w:pPr>
              <w:pStyle w:val="TableParagraph"/>
              <w:spacing w:line="233" w:lineRule="exact"/>
              <w:rPr>
                <w:rFonts w:ascii="Montserrat" w:hAnsi="Montserrat"/>
                <w:bCs/>
                <w:noProof/>
              </w:rPr>
            </w:pPr>
          </w:p>
          <w:p w14:paraId="4FD3CA62"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1.</w:t>
            </w:r>
            <w:r w:rsidRPr="001A68D7">
              <w:rPr>
                <w:rFonts w:ascii="Montserrat" w:hAnsi="Montserrat"/>
                <w:bCs/>
                <w:noProof/>
              </w:rPr>
              <w:tab/>
              <w:t xml:space="preserve">Notions de droit </w:t>
            </w:r>
          </w:p>
          <w:p w14:paraId="0B08012C"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Mariage, cohabitation légale et cohabitation de fait ;</w:t>
            </w:r>
          </w:p>
          <w:p w14:paraId="4D21BA38"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 xml:space="preserve">Divorce et séparation de corps, séparation de fait ; </w:t>
            </w:r>
          </w:p>
          <w:p w14:paraId="21F1C9E4" w14:textId="77777777" w:rsid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Relations parentales (autorité parentale, relations personnelles, modalités d’hébergement etc.  …) ;</w:t>
            </w:r>
          </w:p>
          <w:p w14:paraId="7C3C067E" w14:textId="2D52EE2E" w:rsidR="00A34DCD" w:rsidRPr="001A68D7" w:rsidRDefault="00A34DCD" w:rsidP="001A68D7">
            <w:pPr>
              <w:pStyle w:val="TableParagraph"/>
              <w:spacing w:line="233" w:lineRule="exact"/>
              <w:rPr>
                <w:rFonts w:ascii="Montserrat" w:hAnsi="Montserrat"/>
                <w:bCs/>
                <w:noProof/>
              </w:rPr>
            </w:pPr>
            <w:r w:rsidRPr="00A34DCD">
              <w:rPr>
                <w:rFonts w:ascii="Montserrat" w:hAnsi="Montserrat"/>
                <w:bCs/>
                <w:noProof/>
              </w:rPr>
              <w:t xml:space="preserve">- </w:t>
            </w:r>
            <w:r w:rsidRPr="00A34DCD">
              <w:rPr>
                <w:rFonts w:ascii="Montserrat" w:hAnsi="Montserrat"/>
                <w:bCs/>
                <w:noProof/>
                <w:highlight w:val="yellow"/>
              </w:rPr>
              <w:t>L'intérêt de l'enfant (article 1733, 1736 et 1004 du Code judiciaire)</w:t>
            </w:r>
          </w:p>
          <w:p w14:paraId="53DAF79C"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 xml:space="preserve">Obligations alimentaires : </w:t>
            </w:r>
          </w:p>
          <w:p w14:paraId="1259F5F7"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o</w:t>
            </w:r>
            <w:r w:rsidRPr="001A68D7">
              <w:rPr>
                <w:rFonts w:ascii="Montserrat" w:hAnsi="Montserrat"/>
                <w:bCs/>
                <w:noProof/>
              </w:rPr>
              <w:tab/>
              <w:t xml:space="preserve">la contribution aux frais d’entretien et d’éducation des enfants (notions de frais ordinaires, de frais extraordinaires, de frais spécifiques), modes de calcul </w:t>
            </w:r>
          </w:p>
          <w:p w14:paraId="203DB37D"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o</w:t>
            </w:r>
            <w:r w:rsidRPr="001A68D7">
              <w:rPr>
                <w:rFonts w:ascii="Montserrat" w:hAnsi="Montserrat"/>
                <w:bCs/>
                <w:noProof/>
              </w:rPr>
              <w:tab/>
              <w:t>le secours alimentaire et la pension alimentaire entre ex époux, modes de calcul.</w:t>
            </w:r>
          </w:p>
          <w:p w14:paraId="7A1B8312"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 xml:space="preserve">Droit patrimonial et droit des </w:t>
            </w:r>
            <w:r w:rsidRPr="001A68D7">
              <w:rPr>
                <w:rFonts w:ascii="Montserrat" w:hAnsi="Montserrat"/>
                <w:bCs/>
                <w:noProof/>
              </w:rPr>
              <w:lastRenderedPageBreak/>
              <w:t>successions ;</w:t>
            </w:r>
          </w:p>
          <w:p w14:paraId="0C804061"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Procédure de conciliation devant le tribunal de la famille ;</w:t>
            </w:r>
          </w:p>
          <w:p w14:paraId="2F328003"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Procédures judiciaires en matière familiales ;</w:t>
            </w:r>
          </w:p>
          <w:p w14:paraId="3F65C476"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Implication des dispositions d’ordre public et impératives.</w:t>
            </w:r>
          </w:p>
          <w:p w14:paraId="3E2EC6BF"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2.</w:t>
            </w:r>
            <w:r w:rsidRPr="001A68D7">
              <w:rPr>
                <w:rFonts w:ascii="Montserrat" w:hAnsi="Montserrat"/>
                <w:bCs/>
                <w:noProof/>
              </w:rPr>
              <w:tab/>
              <w:t xml:space="preserve">Psychologie et sociologie </w:t>
            </w:r>
          </w:p>
          <w:p w14:paraId="238B6C19"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Psychologie et sociologie de la famille ;</w:t>
            </w:r>
          </w:p>
          <w:p w14:paraId="36BEC556"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Effets psychologiques des conflits familiaux ;</w:t>
            </w:r>
          </w:p>
          <w:p w14:paraId="4FA54E4E"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Relations et dynamiques familiales ;</w:t>
            </w:r>
          </w:p>
          <w:p w14:paraId="13B9ECEA"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Place de l’enfant et de l’adolescent en médiation.</w:t>
            </w:r>
          </w:p>
          <w:p w14:paraId="5EC29A08"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3.</w:t>
            </w:r>
            <w:r w:rsidRPr="001A68D7">
              <w:rPr>
                <w:rFonts w:ascii="Montserrat" w:hAnsi="Montserrat"/>
                <w:bCs/>
                <w:noProof/>
              </w:rPr>
              <w:tab/>
              <w:t>Initiation à la médiation internationale en matière familiale ;</w:t>
            </w:r>
          </w:p>
          <w:p w14:paraId="6A9C1A9E"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4.</w:t>
            </w:r>
            <w:r w:rsidRPr="001A68D7">
              <w:rPr>
                <w:rFonts w:ascii="Montserrat" w:hAnsi="Montserrat"/>
                <w:bCs/>
                <w:noProof/>
              </w:rPr>
              <w:tab/>
              <w:t>Initiation à la médiation multiculturelle;</w:t>
            </w:r>
          </w:p>
          <w:p w14:paraId="01B606F4"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5.</w:t>
            </w:r>
            <w:r w:rsidRPr="001A68D7">
              <w:rPr>
                <w:rFonts w:ascii="Montserrat" w:hAnsi="Montserrat"/>
                <w:bCs/>
                <w:noProof/>
              </w:rPr>
              <w:tab/>
              <w:t>Médiation familiale à distance par voie électronique.</w:t>
            </w:r>
          </w:p>
          <w:p w14:paraId="3F35732A" w14:textId="77777777" w:rsidR="001A68D7" w:rsidRPr="001A68D7" w:rsidRDefault="001A68D7" w:rsidP="001A68D7">
            <w:pPr>
              <w:pStyle w:val="TableParagraph"/>
              <w:spacing w:line="233" w:lineRule="exact"/>
              <w:rPr>
                <w:rFonts w:ascii="Montserrat" w:hAnsi="Montserrat"/>
                <w:bCs/>
                <w:noProof/>
              </w:rPr>
            </w:pPr>
          </w:p>
          <w:p w14:paraId="1F65E4B3" w14:textId="77777777" w:rsidR="00E01EC9" w:rsidRDefault="00E01EC9" w:rsidP="001A68D7">
            <w:pPr>
              <w:pStyle w:val="TableParagraph"/>
              <w:spacing w:line="233" w:lineRule="exact"/>
              <w:rPr>
                <w:rFonts w:ascii="Montserrat" w:hAnsi="Montserrat"/>
                <w:bCs/>
                <w:i/>
                <w:iCs/>
                <w:noProof/>
              </w:rPr>
            </w:pPr>
          </w:p>
          <w:p w14:paraId="008FF8C4" w14:textId="1E182591" w:rsidR="001A68D7" w:rsidRPr="001A68D7" w:rsidRDefault="001A68D7" w:rsidP="001A68D7">
            <w:pPr>
              <w:pStyle w:val="TableParagraph"/>
              <w:spacing w:line="233" w:lineRule="exact"/>
              <w:rPr>
                <w:rFonts w:ascii="Montserrat" w:hAnsi="Montserrat"/>
                <w:bCs/>
                <w:noProof/>
              </w:rPr>
            </w:pPr>
            <w:r w:rsidRPr="001A68D7">
              <w:rPr>
                <w:rFonts w:ascii="Montserrat" w:hAnsi="Montserrat"/>
                <w:bCs/>
                <w:i/>
                <w:iCs/>
                <w:noProof/>
              </w:rPr>
              <w:t>§2 Sujets pratiques</w:t>
            </w:r>
            <w:r w:rsidRPr="001A68D7">
              <w:rPr>
                <w:rFonts w:ascii="Montserrat" w:hAnsi="Montserrat"/>
                <w:bCs/>
                <w:noProof/>
              </w:rPr>
              <w:t xml:space="preserve"> : </w:t>
            </w:r>
          </w:p>
          <w:p w14:paraId="2E472DE7" w14:textId="77777777" w:rsidR="001A68D7" w:rsidRPr="001A68D7" w:rsidRDefault="001A68D7" w:rsidP="001A68D7">
            <w:pPr>
              <w:pStyle w:val="TableParagraph"/>
              <w:spacing w:line="233" w:lineRule="exact"/>
              <w:rPr>
                <w:rFonts w:ascii="Montserrat" w:hAnsi="Montserrat"/>
                <w:bCs/>
                <w:noProof/>
              </w:rPr>
            </w:pPr>
          </w:p>
          <w:p w14:paraId="3517E761" w14:textId="7BB8C152" w:rsidR="005E2AEE" w:rsidRPr="00A7500B" w:rsidRDefault="001A68D7" w:rsidP="001A68D7">
            <w:pPr>
              <w:pStyle w:val="TableParagraph"/>
              <w:spacing w:line="233" w:lineRule="exact"/>
              <w:rPr>
                <w:rFonts w:ascii="Montserrat" w:hAnsi="Montserrat"/>
                <w:bCs/>
                <w:noProof/>
              </w:rPr>
            </w:pPr>
            <w:r w:rsidRPr="001A68D7">
              <w:rPr>
                <w:rFonts w:ascii="Montserrat" w:hAnsi="Montserrat"/>
                <w:bCs/>
                <w:noProof/>
              </w:rPr>
              <w:t>Les exercices pratiques organisés au sein de la formation spécialisée doivent être en lien direct avec le contenu de l’article 11 §1.</w:t>
            </w:r>
          </w:p>
        </w:tc>
      </w:tr>
      <w:tr w:rsidR="005E2AEE" w14:paraId="6DEDF02D" w14:textId="77777777" w:rsidTr="00CA7D82">
        <w:tc>
          <w:tcPr>
            <w:tcW w:w="4730" w:type="dxa"/>
          </w:tcPr>
          <w:p w14:paraId="7E6A7BAF" w14:textId="503C4CA1" w:rsidR="005E2AEE" w:rsidRPr="00EB62CE" w:rsidRDefault="00973295" w:rsidP="000810F6">
            <w:pPr>
              <w:pStyle w:val="TableParagraph"/>
              <w:spacing w:line="233" w:lineRule="exact"/>
              <w:jc w:val="left"/>
              <w:rPr>
                <w:rFonts w:ascii="Montserrat" w:hAnsi="Montserrat"/>
                <w:b/>
                <w:noProof/>
              </w:rPr>
            </w:pPr>
            <w:r w:rsidRPr="00973295">
              <w:rPr>
                <w:rFonts w:ascii="Montserrat" w:hAnsi="Montserrat"/>
                <w:b/>
                <w:noProof/>
              </w:rPr>
              <w:lastRenderedPageBreak/>
              <w:t>Afdeling 3.3. Programma van de specialisatie opleiding “burgerlijke- en handelszaken”</w:t>
            </w:r>
          </w:p>
        </w:tc>
        <w:tc>
          <w:tcPr>
            <w:tcW w:w="4730" w:type="dxa"/>
          </w:tcPr>
          <w:p w14:paraId="5617E661" w14:textId="2FD3E062" w:rsidR="005E2AEE" w:rsidRPr="005E2AEE" w:rsidRDefault="001A68D7" w:rsidP="00BA11F0">
            <w:pPr>
              <w:pStyle w:val="TableParagraph"/>
              <w:spacing w:line="233" w:lineRule="exact"/>
              <w:rPr>
                <w:rFonts w:ascii="Montserrat" w:hAnsi="Montserrat"/>
                <w:b/>
                <w:noProof/>
              </w:rPr>
            </w:pPr>
            <w:r w:rsidRPr="001A68D7">
              <w:rPr>
                <w:rFonts w:ascii="Montserrat" w:hAnsi="Montserrat"/>
                <w:b/>
                <w:noProof/>
              </w:rPr>
              <w:t>Section 3.3. Programme de la formation spécialisée en médiation civile et commerciale</w:t>
            </w:r>
          </w:p>
        </w:tc>
      </w:tr>
      <w:tr w:rsidR="005E2AEE" w14:paraId="08CF3395" w14:textId="77777777" w:rsidTr="00CA7D82">
        <w:tc>
          <w:tcPr>
            <w:tcW w:w="4730" w:type="dxa"/>
          </w:tcPr>
          <w:p w14:paraId="3F175A7B"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Artikel 12</w:t>
            </w:r>
          </w:p>
          <w:p w14:paraId="7DF6F580" w14:textId="77777777" w:rsidR="00973295" w:rsidRPr="00973295" w:rsidRDefault="00973295" w:rsidP="00973295">
            <w:pPr>
              <w:pStyle w:val="TableParagraph"/>
              <w:spacing w:line="233" w:lineRule="exact"/>
              <w:rPr>
                <w:rFonts w:ascii="Montserrat" w:hAnsi="Montserrat"/>
                <w:b/>
                <w:noProof/>
              </w:rPr>
            </w:pPr>
          </w:p>
          <w:p w14:paraId="06352105"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De specialisatie opleiding  “bemiddeling in burgerlijke- en handelszaken” bedraagt minstens 35 uur en dient de volgende onderwerpen te omvatten : </w:t>
            </w:r>
          </w:p>
          <w:p w14:paraId="3F40777C" w14:textId="77777777" w:rsidR="00973295" w:rsidRPr="00973295" w:rsidRDefault="00973295" w:rsidP="00973295">
            <w:pPr>
              <w:pStyle w:val="TableParagraph"/>
              <w:spacing w:line="233" w:lineRule="exact"/>
              <w:rPr>
                <w:rFonts w:ascii="Montserrat" w:hAnsi="Montserrat"/>
                <w:bCs/>
                <w:noProof/>
              </w:rPr>
            </w:pPr>
          </w:p>
          <w:p w14:paraId="2734B281"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 Theorie :</w:t>
            </w:r>
          </w:p>
          <w:p w14:paraId="2BB0CC44" w14:textId="77777777" w:rsidR="00973295" w:rsidRPr="00973295" w:rsidRDefault="00973295" w:rsidP="00973295">
            <w:pPr>
              <w:pStyle w:val="TableParagraph"/>
              <w:spacing w:line="233" w:lineRule="exact"/>
              <w:rPr>
                <w:rFonts w:ascii="Montserrat" w:hAnsi="Montserrat"/>
                <w:bCs/>
                <w:noProof/>
              </w:rPr>
            </w:pPr>
          </w:p>
          <w:p w14:paraId="38991888"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w:t>
            </w:r>
            <w:r w:rsidRPr="00973295">
              <w:rPr>
                <w:rFonts w:ascii="Montserrat" w:hAnsi="Montserrat"/>
                <w:bCs/>
                <w:noProof/>
              </w:rPr>
              <w:tab/>
              <w:t>Beginselen inzake:</w:t>
            </w:r>
          </w:p>
          <w:p w14:paraId="644EEC5A"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Verbintenissenrecht ;</w:t>
            </w:r>
          </w:p>
          <w:p w14:paraId="42CE1575"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 Zakenrecht ;</w:t>
            </w:r>
          </w:p>
          <w:p w14:paraId="7719FE65"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Consumentenrecht ;</w:t>
            </w:r>
          </w:p>
          <w:p w14:paraId="3B41612D"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Aansprakelijkheidsrecht ;</w:t>
            </w:r>
          </w:p>
          <w:p w14:paraId="5639D82F"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Verzekeringsrecht ;</w:t>
            </w:r>
          </w:p>
          <w:p w14:paraId="04275EF1"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Economisch en vennootschapsrecht;</w:t>
            </w:r>
          </w:p>
          <w:p w14:paraId="7571EB2F"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Gevolgen van de regels van openbare orde en van dwingend recht; </w:t>
            </w:r>
          </w:p>
          <w:p w14:paraId="2E586DA6"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Verzoeningprocedure voor de ondernemingsrechtbank; </w:t>
            </w:r>
          </w:p>
          <w:p w14:paraId="117351A6"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2.</w:t>
            </w:r>
            <w:r w:rsidRPr="00973295">
              <w:rPr>
                <w:rFonts w:ascii="Montserrat" w:hAnsi="Montserrat"/>
                <w:bCs/>
                <w:noProof/>
              </w:rPr>
              <w:tab/>
              <w:t>Bemiddeling in burgerlijke- en handelszaken ;</w:t>
            </w:r>
          </w:p>
          <w:p w14:paraId="101006B4"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3.</w:t>
            </w:r>
            <w:r w:rsidRPr="00973295">
              <w:rPr>
                <w:rFonts w:ascii="Montserrat" w:hAnsi="Montserrat"/>
                <w:bCs/>
                <w:noProof/>
              </w:rPr>
              <w:tab/>
              <w:t>Inleiding tot bemiddeling in internationale burgerlijke- en handelszaken ;</w:t>
            </w:r>
          </w:p>
          <w:p w14:paraId="51DDE01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4.</w:t>
            </w:r>
            <w:r w:rsidRPr="00973295">
              <w:rPr>
                <w:rFonts w:ascii="Montserrat" w:hAnsi="Montserrat"/>
                <w:bCs/>
                <w:noProof/>
              </w:rPr>
              <w:tab/>
              <w:t xml:space="preserve">Inleiding tot de multiculturele </w:t>
            </w:r>
            <w:r w:rsidRPr="00973295">
              <w:rPr>
                <w:rFonts w:ascii="Montserrat" w:hAnsi="Montserrat"/>
                <w:bCs/>
                <w:noProof/>
              </w:rPr>
              <w:lastRenderedPageBreak/>
              <w:t>bemiddeling;</w:t>
            </w:r>
          </w:p>
          <w:p w14:paraId="47EB7F44"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5.</w:t>
            </w:r>
            <w:r w:rsidRPr="00973295">
              <w:rPr>
                <w:rFonts w:ascii="Montserrat" w:hAnsi="Montserrat"/>
                <w:bCs/>
                <w:noProof/>
              </w:rPr>
              <w:tab/>
              <w:t>Bemiddeling in burgerlijke- en handelszaken op afstand via digitale platformen</w:t>
            </w:r>
          </w:p>
          <w:p w14:paraId="307E3F87" w14:textId="77777777" w:rsidR="00973295" w:rsidRPr="00973295" w:rsidRDefault="00973295" w:rsidP="00973295">
            <w:pPr>
              <w:pStyle w:val="TableParagraph"/>
              <w:spacing w:line="233" w:lineRule="exact"/>
              <w:rPr>
                <w:rFonts w:ascii="Montserrat" w:hAnsi="Montserrat"/>
                <w:bCs/>
                <w:noProof/>
              </w:rPr>
            </w:pPr>
          </w:p>
          <w:p w14:paraId="7657E020"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§2. Praktijk :</w:t>
            </w:r>
          </w:p>
          <w:p w14:paraId="243E33C6" w14:textId="77777777" w:rsidR="00973295" w:rsidRPr="00973295" w:rsidRDefault="00973295" w:rsidP="00973295">
            <w:pPr>
              <w:pStyle w:val="TableParagraph"/>
              <w:spacing w:line="233" w:lineRule="exact"/>
              <w:rPr>
                <w:rFonts w:ascii="Montserrat" w:hAnsi="Montserrat"/>
                <w:bCs/>
                <w:noProof/>
              </w:rPr>
            </w:pPr>
          </w:p>
          <w:p w14:paraId="6C1E58BC" w14:textId="0154E80F" w:rsidR="005E2AEE" w:rsidRPr="00EB62CE" w:rsidRDefault="00973295" w:rsidP="00973295">
            <w:pPr>
              <w:pStyle w:val="TableParagraph"/>
              <w:spacing w:line="233" w:lineRule="exact"/>
              <w:jc w:val="left"/>
              <w:rPr>
                <w:rFonts w:ascii="Montserrat" w:hAnsi="Montserrat"/>
                <w:b/>
                <w:noProof/>
              </w:rPr>
            </w:pPr>
            <w:r w:rsidRPr="00973295">
              <w:rPr>
                <w:rFonts w:ascii="Montserrat" w:hAnsi="Montserrat"/>
                <w:bCs/>
                <w:noProof/>
              </w:rPr>
              <w:t>De praktijkoefeningen die in het kader van deze specialisatie opleiding worden georganiseerd, dienen  rechtstreeks in verband te staan met de inhoud van artikel 12. §1.</w:t>
            </w:r>
          </w:p>
        </w:tc>
        <w:tc>
          <w:tcPr>
            <w:tcW w:w="4730" w:type="dxa"/>
          </w:tcPr>
          <w:p w14:paraId="156ED41D" w14:textId="77777777" w:rsidR="001A68D7" w:rsidRPr="001A68D7" w:rsidRDefault="001A68D7" w:rsidP="001A68D7">
            <w:pPr>
              <w:pStyle w:val="TableParagraph"/>
              <w:spacing w:line="233" w:lineRule="exact"/>
              <w:rPr>
                <w:rFonts w:ascii="Montserrat" w:hAnsi="Montserrat"/>
                <w:b/>
                <w:noProof/>
              </w:rPr>
            </w:pPr>
            <w:r w:rsidRPr="001A68D7">
              <w:rPr>
                <w:rFonts w:ascii="Montserrat" w:hAnsi="Montserrat"/>
                <w:b/>
                <w:noProof/>
              </w:rPr>
              <w:lastRenderedPageBreak/>
              <w:t>Article 12</w:t>
            </w:r>
          </w:p>
          <w:p w14:paraId="57CC243E" w14:textId="77777777" w:rsidR="001A68D7" w:rsidRPr="001A68D7" w:rsidRDefault="001A68D7" w:rsidP="001A68D7">
            <w:pPr>
              <w:pStyle w:val="TableParagraph"/>
              <w:spacing w:line="233" w:lineRule="exact"/>
              <w:rPr>
                <w:rFonts w:ascii="Montserrat" w:hAnsi="Montserrat"/>
                <w:b/>
                <w:noProof/>
              </w:rPr>
            </w:pPr>
          </w:p>
          <w:p w14:paraId="4D9731D8"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 xml:space="preserve">La formation spécialisée en médiation civile et commerciale, d’un minimum de 35 heures, doit aborder les sujets suivants : </w:t>
            </w:r>
          </w:p>
          <w:p w14:paraId="3C6004B5" w14:textId="77777777" w:rsidR="001A68D7" w:rsidRPr="001A68D7" w:rsidRDefault="001A68D7" w:rsidP="001A68D7">
            <w:pPr>
              <w:pStyle w:val="TableParagraph"/>
              <w:spacing w:line="233" w:lineRule="exact"/>
              <w:rPr>
                <w:rFonts w:ascii="Montserrat" w:hAnsi="Montserrat"/>
                <w:bCs/>
                <w:noProof/>
              </w:rPr>
            </w:pPr>
          </w:p>
          <w:p w14:paraId="4AA17A68"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§1. Sujets théoriques :</w:t>
            </w:r>
          </w:p>
          <w:p w14:paraId="2FE1BBC7" w14:textId="77777777" w:rsidR="001A68D7" w:rsidRPr="001A68D7" w:rsidRDefault="001A68D7" w:rsidP="001A68D7">
            <w:pPr>
              <w:pStyle w:val="TableParagraph"/>
              <w:spacing w:line="233" w:lineRule="exact"/>
              <w:rPr>
                <w:rFonts w:ascii="Montserrat" w:hAnsi="Montserrat"/>
                <w:bCs/>
                <w:noProof/>
              </w:rPr>
            </w:pPr>
          </w:p>
          <w:p w14:paraId="01ED8C86"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1.</w:t>
            </w:r>
            <w:r w:rsidRPr="001A68D7">
              <w:rPr>
                <w:rFonts w:ascii="Montserrat" w:hAnsi="Montserrat"/>
                <w:bCs/>
                <w:noProof/>
              </w:rPr>
              <w:tab/>
              <w:t xml:space="preserve">Notions de droit </w:t>
            </w:r>
          </w:p>
          <w:p w14:paraId="1134B23F"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des obligations ;</w:t>
            </w:r>
          </w:p>
          <w:p w14:paraId="2DA6CBE5"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des biens ;</w:t>
            </w:r>
          </w:p>
          <w:p w14:paraId="72E8D2BA"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de la consommation ;</w:t>
            </w:r>
          </w:p>
          <w:p w14:paraId="68E90ECC"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de la responsabilité ;</w:t>
            </w:r>
          </w:p>
          <w:p w14:paraId="4FE9913C"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des assurances ;</w:t>
            </w:r>
          </w:p>
          <w:p w14:paraId="4E757E91"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économique et des sociétés ;</w:t>
            </w:r>
          </w:p>
          <w:p w14:paraId="0C855D5E"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Implication des dispositions d’ordre public et impératives</w:t>
            </w:r>
          </w:p>
          <w:p w14:paraId="735B86B5"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w:t>
            </w:r>
            <w:r w:rsidRPr="001A68D7">
              <w:rPr>
                <w:rFonts w:ascii="Montserrat" w:hAnsi="Montserrat"/>
                <w:bCs/>
                <w:noProof/>
              </w:rPr>
              <w:tab/>
              <w:t>Procédure de conciliation devant le tribunal de l’entreprise</w:t>
            </w:r>
          </w:p>
          <w:p w14:paraId="194BCA5D" w14:textId="77777777" w:rsidR="001A68D7" w:rsidRPr="001A68D7" w:rsidRDefault="001A68D7" w:rsidP="001A68D7">
            <w:pPr>
              <w:pStyle w:val="TableParagraph"/>
              <w:spacing w:line="233" w:lineRule="exact"/>
              <w:rPr>
                <w:rFonts w:ascii="Montserrat" w:hAnsi="Montserrat"/>
                <w:bCs/>
                <w:noProof/>
              </w:rPr>
            </w:pPr>
          </w:p>
          <w:p w14:paraId="0B9F07F6"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2.</w:t>
            </w:r>
            <w:r w:rsidRPr="001A68D7">
              <w:rPr>
                <w:rFonts w:ascii="Montserrat" w:hAnsi="Montserrat"/>
                <w:bCs/>
                <w:noProof/>
              </w:rPr>
              <w:tab/>
              <w:t>La médiation civile et commerciale ;</w:t>
            </w:r>
          </w:p>
          <w:p w14:paraId="6F01285A"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3.</w:t>
            </w:r>
            <w:r w:rsidRPr="001A68D7">
              <w:rPr>
                <w:rFonts w:ascii="Montserrat" w:hAnsi="Montserrat"/>
                <w:bCs/>
                <w:noProof/>
              </w:rPr>
              <w:tab/>
              <w:t>Initiation à la médiation internationale en matière civile et commerciale ;</w:t>
            </w:r>
          </w:p>
          <w:p w14:paraId="1A76098C"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4.</w:t>
            </w:r>
            <w:r w:rsidRPr="001A68D7">
              <w:rPr>
                <w:rFonts w:ascii="Montserrat" w:hAnsi="Montserrat"/>
                <w:bCs/>
                <w:noProof/>
              </w:rPr>
              <w:tab/>
              <w:t xml:space="preserve">Initiation à la médiation </w:t>
            </w:r>
            <w:r w:rsidRPr="001A68D7">
              <w:rPr>
                <w:rFonts w:ascii="Montserrat" w:hAnsi="Montserrat"/>
                <w:bCs/>
                <w:noProof/>
              </w:rPr>
              <w:lastRenderedPageBreak/>
              <w:t>multiculturelle;</w:t>
            </w:r>
          </w:p>
          <w:p w14:paraId="3D58F549"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5.</w:t>
            </w:r>
            <w:r w:rsidRPr="001A68D7">
              <w:rPr>
                <w:rFonts w:ascii="Montserrat" w:hAnsi="Montserrat"/>
                <w:bCs/>
                <w:noProof/>
              </w:rPr>
              <w:tab/>
              <w:t>Médiation civile et commerciale à distance par voie électronique.</w:t>
            </w:r>
          </w:p>
          <w:p w14:paraId="18C6B88E" w14:textId="77777777" w:rsidR="001A68D7" w:rsidRPr="001A68D7" w:rsidRDefault="001A68D7" w:rsidP="001A68D7">
            <w:pPr>
              <w:pStyle w:val="TableParagraph"/>
              <w:spacing w:line="233" w:lineRule="exact"/>
              <w:rPr>
                <w:rFonts w:ascii="Montserrat" w:hAnsi="Montserrat"/>
                <w:bCs/>
                <w:noProof/>
              </w:rPr>
            </w:pPr>
          </w:p>
          <w:p w14:paraId="1AA2DA8F" w14:textId="77777777" w:rsidR="001A68D7" w:rsidRPr="001A68D7" w:rsidRDefault="001A68D7" w:rsidP="001A68D7">
            <w:pPr>
              <w:pStyle w:val="TableParagraph"/>
              <w:spacing w:line="233" w:lineRule="exact"/>
              <w:rPr>
                <w:rFonts w:ascii="Montserrat" w:hAnsi="Montserrat"/>
                <w:bCs/>
                <w:noProof/>
              </w:rPr>
            </w:pPr>
          </w:p>
          <w:p w14:paraId="74A7518D"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§2. Sujets pratiques :</w:t>
            </w:r>
          </w:p>
          <w:p w14:paraId="51F07180" w14:textId="77777777" w:rsidR="001A68D7" w:rsidRPr="001A68D7" w:rsidRDefault="001A68D7" w:rsidP="001A68D7">
            <w:pPr>
              <w:pStyle w:val="TableParagraph"/>
              <w:spacing w:line="233" w:lineRule="exact"/>
              <w:rPr>
                <w:rFonts w:ascii="Montserrat" w:hAnsi="Montserrat"/>
                <w:bCs/>
                <w:noProof/>
              </w:rPr>
            </w:pPr>
          </w:p>
          <w:p w14:paraId="633F272F" w14:textId="103F2F44" w:rsidR="005E2AEE" w:rsidRPr="005E2AEE" w:rsidRDefault="001A68D7" w:rsidP="001A68D7">
            <w:pPr>
              <w:pStyle w:val="TableParagraph"/>
              <w:spacing w:line="233" w:lineRule="exact"/>
              <w:rPr>
                <w:rFonts w:ascii="Montserrat" w:hAnsi="Montserrat"/>
                <w:b/>
                <w:noProof/>
              </w:rPr>
            </w:pPr>
            <w:r w:rsidRPr="001A68D7">
              <w:rPr>
                <w:rFonts w:ascii="Montserrat" w:hAnsi="Montserrat"/>
                <w:bCs/>
                <w:noProof/>
              </w:rPr>
              <w:t>Les exercices pratiques organisés au sein de la formation spécialisée doivent être en lien direct avec le contenu de l’article 12. §1.</w:t>
            </w:r>
          </w:p>
        </w:tc>
      </w:tr>
      <w:tr w:rsidR="005E2AEE" w14:paraId="5211779F" w14:textId="77777777" w:rsidTr="00CA7D82">
        <w:tc>
          <w:tcPr>
            <w:tcW w:w="4730" w:type="dxa"/>
          </w:tcPr>
          <w:p w14:paraId="04509E0A" w14:textId="02C4B968" w:rsidR="005E2AEE" w:rsidRPr="00973295" w:rsidRDefault="00973295" w:rsidP="00B45563">
            <w:pPr>
              <w:pStyle w:val="TableParagraph"/>
              <w:spacing w:line="233" w:lineRule="exact"/>
              <w:jc w:val="left"/>
              <w:rPr>
                <w:rFonts w:ascii="Montserrat" w:hAnsi="Montserrat"/>
                <w:b/>
                <w:bCs/>
                <w:noProof/>
              </w:rPr>
            </w:pPr>
            <w:r w:rsidRPr="00973295">
              <w:rPr>
                <w:rFonts w:ascii="Montserrat" w:hAnsi="Montserrat"/>
                <w:b/>
                <w:bCs/>
                <w:noProof/>
              </w:rPr>
              <w:lastRenderedPageBreak/>
              <w:t>Afdeling 3.4. Programma van de specialisatie opleiding “bemiddeling in sociale zaken” (arbeidsrelaties en sociale zekerheid)</w:t>
            </w:r>
          </w:p>
        </w:tc>
        <w:tc>
          <w:tcPr>
            <w:tcW w:w="4730" w:type="dxa"/>
          </w:tcPr>
          <w:p w14:paraId="23CB8747" w14:textId="7626ADC4" w:rsidR="005E2AEE" w:rsidRPr="005E2AEE" w:rsidRDefault="001A68D7" w:rsidP="00B45563">
            <w:pPr>
              <w:pStyle w:val="TableParagraph"/>
              <w:spacing w:line="233" w:lineRule="exact"/>
              <w:rPr>
                <w:rFonts w:ascii="Montserrat" w:hAnsi="Montserrat"/>
                <w:b/>
                <w:noProof/>
              </w:rPr>
            </w:pPr>
            <w:r w:rsidRPr="001A68D7">
              <w:rPr>
                <w:rFonts w:ascii="Montserrat" w:hAnsi="Montserrat"/>
                <w:b/>
                <w:noProof/>
              </w:rPr>
              <w:t>Section 3.4. Programme de formation spécialisée en médiation sociale (relations de travail et sécurité sociale)</w:t>
            </w:r>
          </w:p>
        </w:tc>
      </w:tr>
      <w:tr w:rsidR="005E2AEE" w14:paraId="535F62AB" w14:textId="77777777" w:rsidTr="00CA7D82">
        <w:tc>
          <w:tcPr>
            <w:tcW w:w="4730" w:type="dxa"/>
          </w:tcPr>
          <w:p w14:paraId="0AA4E14C"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Artikel 13</w:t>
            </w:r>
          </w:p>
          <w:p w14:paraId="7263CEA6" w14:textId="77777777" w:rsidR="00973295" w:rsidRPr="00973295" w:rsidRDefault="00973295" w:rsidP="00973295">
            <w:pPr>
              <w:pStyle w:val="TableParagraph"/>
              <w:spacing w:line="233" w:lineRule="exact"/>
              <w:rPr>
                <w:rFonts w:ascii="Montserrat" w:hAnsi="Montserrat"/>
                <w:b/>
                <w:noProof/>
              </w:rPr>
            </w:pPr>
          </w:p>
          <w:p w14:paraId="79FBBB09"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De specialisatieopleiding  “bemiddeling in sociale zaken” bedraagt minstens 35 uur en dient  de volgende onderwerpen te omvatten :</w:t>
            </w:r>
          </w:p>
          <w:p w14:paraId="4943531D" w14:textId="77777777" w:rsidR="00973295" w:rsidRPr="00973295" w:rsidRDefault="00973295" w:rsidP="00973295">
            <w:pPr>
              <w:pStyle w:val="TableParagraph"/>
              <w:spacing w:line="233" w:lineRule="exact"/>
              <w:rPr>
                <w:rFonts w:ascii="Montserrat" w:hAnsi="Montserrat"/>
                <w:bCs/>
                <w:noProof/>
              </w:rPr>
            </w:pPr>
          </w:p>
          <w:p w14:paraId="36D84957"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 Theorie :</w:t>
            </w:r>
          </w:p>
          <w:p w14:paraId="2282653A" w14:textId="77777777" w:rsidR="00973295" w:rsidRPr="00973295" w:rsidRDefault="00973295" w:rsidP="00973295">
            <w:pPr>
              <w:pStyle w:val="TableParagraph"/>
              <w:spacing w:line="233" w:lineRule="exact"/>
              <w:rPr>
                <w:rFonts w:ascii="Montserrat" w:hAnsi="Montserrat"/>
                <w:bCs/>
                <w:noProof/>
              </w:rPr>
            </w:pPr>
          </w:p>
          <w:p w14:paraId="7F7214A5"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w:t>
            </w:r>
            <w:r w:rsidRPr="00973295">
              <w:rPr>
                <w:rFonts w:ascii="Montserrat" w:hAnsi="Montserrat"/>
                <w:bCs/>
                <w:noProof/>
              </w:rPr>
              <w:tab/>
              <w:t>Beginselen van  arbeids- en sociale zekerheidsrecht inzake:</w:t>
            </w:r>
          </w:p>
          <w:p w14:paraId="568EEF15"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procedure in verzoening bij de arbeidsrechtbank; </w:t>
            </w:r>
          </w:p>
          <w:p w14:paraId="4476DD42"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gevolgen van de bepalingen van openbare orde en van dwingend recht; </w:t>
            </w:r>
          </w:p>
          <w:p w14:paraId="1F1304A5"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2.</w:t>
            </w:r>
            <w:r w:rsidRPr="00973295">
              <w:rPr>
                <w:rFonts w:ascii="Montserrat" w:hAnsi="Montserrat"/>
                <w:bCs/>
                <w:noProof/>
              </w:rPr>
              <w:tab/>
              <w:t>De sociale bemiddeling :</w:t>
            </w:r>
          </w:p>
          <w:p w14:paraId="37A5F559"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De menselijke, relationele en materiële dimensies van de werkomgeving ;</w:t>
            </w:r>
          </w:p>
          <w:p w14:paraId="74C23524"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De verschillende actoren in de organisatie en de cultuur van een bedrijf ;</w:t>
            </w:r>
          </w:p>
          <w:p w14:paraId="597D8FCD"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 Welzijn op het werk ;</w:t>
            </w:r>
          </w:p>
          <w:p w14:paraId="410290B3"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Interpersoonlijke en collectieve conflicten op de werkvloer.</w:t>
            </w:r>
          </w:p>
          <w:p w14:paraId="1A760C14"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3.</w:t>
            </w:r>
            <w:r w:rsidRPr="00973295">
              <w:rPr>
                <w:rFonts w:ascii="Montserrat" w:hAnsi="Montserrat"/>
                <w:bCs/>
                <w:noProof/>
              </w:rPr>
              <w:tab/>
              <w:t>Inleiding tot internationale bemiddeling in sociale zaken ;</w:t>
            </w:r>
          </w:p>
          <w:p w14:paraId="3DBA2811"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4.</w:t>
            </w:r>
            <w:r w:rsidRPr="00973295">
              <w:rPr>
                <w:rFonts w:ascii="Montserrat" w:hAnsi="Montserrat"/>
                <w:bCs/>
                <w:noProof/>
              </w:rPr>
              <w:tab/>
              <w:t>Inleiding tot multiculturele bemiddeling;</w:t>
            </w:r>
          </w:p>
          <w:p w14:paraId="299FF4F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5.</w:t>
            </w:r>
            <w:r w:rsidRPr="00973295">
              <w:rPr>
                <w:rFonts w:ascii="Montserrat" w:hAnsi="Montserrat"/>
                <w:bCs/>
                <w:noProof/>
              </w:rPr>
              <w:tab/>
              <w:t>Sociale bemiddeling op afstand via digitale platformen</w:t>
            </w:r>
          </w:p>
          <w:p w14:paraId="78863518" w14:textId="77777777" w:rsidR="00973295" w:rsidRPr="00973295" w:rsidRDefault="00973295" w:rsidP="00973295">
            <w:pPr>
              <w:pStyle w:val="TableParagraph"/>
              <w:spacing w:line="233" w:lineRule="exact"/>
              <w:rPr>
                <w:rFonts w:ascii="Montserrat" w:hAnsi="Montserrat"/>
                <w:bCs/>
                <w:noProof/>
              </w:rPr>
            </w:pPr>
          </w:p>
          <w:p w14:paraId="4FAFD9D8" w14:textId="77777777" w:rsidR="00973295" w:rsidRPr="00973295" w:rsidRDefault="00973295" w:rsidP="00973295">
            <w:pPr>
              <w:pStyle w:val="TableParagraph"/>
              <w:spacing w:line="233" w:lineRule="exact"/>
              <w:rPr>
                <w:rFonts w:ascii="Montserrat" w:hAnsi="Montserrat"/>
                <w:bCs/>
                <w:noProof/>
              </w:rPr>
            </w:pPr>
          </w:p>
          <w:p w14:paraId="284524B0"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§2. Praktijk :</w:t>
            </w:r>
          </w:p>
          <w:p w14:paraId="7F9D3905" w14:textId="77777777" w:rsidR="00973295" w:rsidRPr="00973295" w:rsidRDefault="00973295" w:rsidP="00973295">
            <w:pPr>
              <w:pStyle w:val="TableParagraph"/>
              <w:spacing w:line="233" w:lineRule="exact"/>
              <w:rPr>
                <w:rFonts w:ascii="Montserrat" w:hAnsi="Montserrat"/>
                <w:bCs/>
                <w:noProof/>
              </w:rPr>
            </w:pPr>
          </w:p>
          <w:p w14:paraId="45541593" w14:textId="4DA160CA" w:rsidR="005E2AEE" w:rsidRPr="00EB62CE" w:rsidRDefault="00973295" w:rsidP="00973295">
            <w:pPr>
              <w:pStyle w:val="TableParagraph"/>
              <w:spacing w:line="233" w:lineRule="exact"/>
              <w:rPr>
                <w:rFonts w:ascii="Montserrat" w:hAnsi="Montserrat"/>
                <w:b/>
                <w:noProof/>
              </w:rPr>
            </w:pPr>
            <w:r w:rsidRPr="00973295">
              <w:rPr>
                <w:rFonts w:ascii="Montserrat" w:hAnsi="Montserrat"/>
                <w:bCs/>
                <w:noProof/>
              </w:rPr>
              <w:t>De praktijkoefeningen die in het kader van deze specialisatie opleiding worden georganiseerd, dienen  rechtstreeks in verband te staan  met de inhoud van artikel 13. §1.</w:t>
            </w:r>
          </w:p>
        </w:tc>
        <w:tc>
          <w:tcPr>
            <w:tcW w:w="4730" w:type="dxa"/>
          </w:tcPr>
          <w:p w14:paraId="752CF9C9" w14:textId="77777777" w:rsidR="001A68D7" w:rsidRPr="001A68D7" w:rsidRDefault="001A68D7" w:rsidP="001A68D7">
            <w:pPr>
              <w:pStyle w:val="TableParagraph"/>
              <w:spacing w:line="233" w:lineRule="exact"/>
              <w:rPr>
                <w:rFonts w:ascii="Montserrat" w:hAnsi="Montserrat"/>
                <w:b/>
                <w:bCs/>
                <w:noProof/>
              </w:rPr>
            </w:pPr>
            <w:r w:rsidRPr="001A68D7">
              <w:rPr>
                <w:rFonts w:ascii="Montserrat" w:hAnsi="Montserrat"/>
                <w:b/>
                <w:bCs/>
                <w:noProof/>
              </w:rPr>
              <w:t>Article 13</w:t>
            </w:r>
          </w:p>
          <w:p w14:paraId="5977823D" w14:textId="77777777" w:rsidR="001A68D7" w:rsidRPr="001A68D7" w:rsidRDefault="001A68D7" w:rsidP="001A68D7">
            <w:pPr>
              <w:pStyle w:val="TableParagraph"/>
              <w:spacing w:line="233" w:lineRule="exact"/>
              <w:rPr>
                <w:rFonts w:ascii="Montserrat" w:hAnsi="Montserrat"/>
                <w:b/>
                <w:bCs/>
                <w:noProof/>
              </w:rPr>
            </w:pPr>
          </w:p>
          <w:p w14:paraId="58CC3F7E"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La formation spécialisée en médiation sociale, d’un minimum de 35 heures, doit aborder les sujets suivants :</w:t>
            </w:r>
          </w:p>
          <w:p w14:paraId="2EAC9CBE" w14:textId="77777777" w:rsidR="001A68D7" w:rsidRPr="001A68D7" w:rsidRDefault="001A68D7" w:rsidP="001A68D7">
            <w:pPr>
              <w:pStyle w:val="TableParagraph"/>
              <w:spacing w:line="233" w:lineRule="exact"/>
              <w:rPr>
                <w:rFonts w:ascii="Montserrat" w:hAnsi="Montserrat"/>
                <w:noProof/>
              </w:rPr>
            </w:pPr>
          </w:p>
          <w:p w14:paraId="2F05E1F1"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§1. Sujets théoriques :</w:t>
            </w:r>
          </w:p>
          <w:p w14:paraId="0FB9A7E1" w14:textId="77777777" w:rsidR="001A68D7" w:rsidRPr="001A68D7" w:rsidRDefault="001A68D7" w:rsidP="001A68D7">
            <w:pPr>
              <w:pStyle w:val="TableParagraph"/>
              <w:spacing w:line="233" w:lineRule="exact"/>
              <w:rPr>
                <w:rFonts w:ascii="Montserrat" w:hAnsi="Montserrat"/>
                <w:noProof/>
              </w:rPr>
            </w:pPr>
          </w:p>
          <w:p w14:paraId="606A2799"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1.</w:t>
            </w:r>
            <w:r w:rsidRPr="001A68D7">
              <w:rPr>
                <w:rFonts w:ascii="Montserrat" w:hAnsi="Montserrat"/>
                <w:noProof/>
              </w:rPr>
              <w:tab/>
              <w:t>Notions de droit du travail et de la sécurité sociale :</w:t>
            </w:r>
          </w:p>
          <w:p w14:paraId="637DEFA6"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w:t>
            </w:r>
            <w:r w:rsidRPr="001A68D7">
              <w:rPr>
                <w:rFonts w:ascii="Montserrat" w:hAnsi="Montserrat"/>
                <w:noProof/>
              </w:rPr>
              <w:tab/>
              <w:t>Procédure de conciliation au tribunal du travail ;</w:t>
            </w:r>
          </w:p>
          <w:p w14:paraId="715F8FB0"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w:t>
            </w:r>
            <w:r w:rsidRPr="001A68D7">
              <w:rPr>
                <w:rFonts w:ascii="Montserrat" w:hAnsi="Montserrat"/>
                <w:noProof/>
              </w:rPr>
              <w:tab/>
              <w:t>Implication des dispositions d’ordre public et impératives.</w:t>
            </w:r>
          </w:p>
          <w:p w14:paraId="7A1851B7"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2.</w:t>
            </w:r>
            <w:r w:rsidRPr="001A68D7">
              <w:rPr>
                <w:rFonts w:ascii="Montserrat" w:hAnsi="Montserrat"/>
                <w:noProof/>
              </w:rPr>
              <w:tab/>
              <w:t>La médiation sociale :</w:t>
            </w:r>
          </w:p>
          <w:p w14:paraId="1203C036"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w:t>
            </w:r>
            <w:r w:rsidRPr="001A68D7">
              <w:rPr>
                <w:rFonts w:ascii="Montserrat" w:hAnsi="Montserrat"/>
                <w:noProof/>
              </w:rPr>
              <w:tab/>
              <w:t>Les dimensions humaines, relationnelles, et matérielles dans l’environnement du travail ;</w:t>
            </w:r>
          </w:p>
          <w:p w14:paraId="34F18C4B"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w:t>
            </w:r>
            <w:r w:rsidRPr="001A68D7">
              <w:rPr>
                <w:rFonts w:ascii="Montserrat" w:hAnsi="Montserrat"/>
                <w:noProof/>
              </w:rPr>
              <w:tab/>
              <w:t>Les différents acteurs dans l’organisation et la culture d’entreprise ;</w:t>
            </w:r>
          </w:p>
          <w:p w14:paraId="319FE753"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w:t>
            </w:r>
            <w:r w:rsidRPr="001A68D7">
              <w:rPr>
                <w:rFonts w:ascii="Montserrat" w:hAnsi="Montserrat"/>
                <w:noProof/>
              </w:rPr>
              <w:tab/>
              <w:t>Le bien-être au travail ;</w:t>
            </w:r>
          </w:p>
          <w:p w14:paraId="5E7A18F7"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w:t>
            </w:r>
            <w:r w:rsidRPr="001A68D7">
              <w:rPr>
                <w:rFonts w:ascii="Montserrat" w:hAnsi="Montserrat"/>
                <w:noProof/>
              </w:rPr>
              <w:tab/>
              <w:t>Les conflits interpersonnels et collectifs au travail.</w:t>
            </w:r>
          </w:p>
          <w:p w14:paraId="0D1CB651"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3.</w:t>
            </w:r>
            <w:r w:rsidRPr="001A68D7">
              <w:rPr>
                <w:rFonts w:ascii="Montserrat" w:hAnsi="Montserrat"/>
                <w:noProof/>
              </w:rPr>
              <w:tab/>
              <w:t>Initiation à la médiation internationale en matière sociale ;</w:t>
            </w:r>
          </w:p>
          <w:p w14:paraId="218AFB33"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4.</w:t>
            </w:r>
            <w:r w:rsidRPr="001A68D7">
              <w:rPr>
                <w:rFonts w:ascii="Montserrat" w:hAnsi="Montserrat"/>
                <w:noProof/>
              </w:rPr>
              <w:tab/>
              <w:t>Initiation à la médiation multiculturelle;</w:t>
            </w:r>
          </w:p>
          <w:p w14:paraId="6BD388B9"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5.</w:t>
            </w:r>
            <w:r w:rsidRPr="001A68D7">
              <w:rPr>
                <w:rFonts w:ascii="Montserrat" w:hAnsi="Montserrat"/>
                <w:noProof/>
              </w:rPr>
              <w:tab/>
              <w:t>Médiation sociale à distance par voie électronique.</w:t>
            </w:r>
          </w:p>
          <w:p w14:paraId="2D312010" w14:textId="77777777" w:rsidR="001A68D7" w:rsidRPr="001A68D7" w:rsidRDefault="001A68D7" w:rsidP="001A68D7">
            <w:pPr>
              <w:pStyle w:val="TableParagraph"/>
              <w:spacing w:line="233" w:lineRule="exact"/>
              <w:rPr>
                <w:rFonts w:ascii="Montserrat" w:hAnsi="Montserrat"/>
                <w:noProof/>
              </w:rPr>
            </w:pPr>
          </w:p>
          <w:p w14:paraId="50A7CD38" w14:textId="77777777" w:rsidR="001A68D7" w:rsidRPr="001A68D7" w:rsidRDefault="001A68D7" w:rsidP="001A68D7">
            <w:pPr>
              <w:pStyle w:val="TableParagraph"/>
              <w:spacing w:line="233" w:lineRule="exact"/>
              <w:rPr>
                <w:rFonts w:ascii="Montserrat" w:hAnsi="Montserrat"/>
                <w:noProof/>
              </w:rPr>
            </w:pPr>
          </w:p>
          <w:p w14:paraId="5A0CC33C" w14:textId="77777777" w:rsidR="00973295" w:rsidRDefault="00973295" w:rsidP="001A68D7">
            <w:pPr>
              <w:pStyle w:val="TableParagraph"/>
              <w:spacing w:line="233" w:lineRule="exact"/>
              <w:rPr>
                <w:rFonts w:ascii="Montserrat" w:hAnsi="Montserrat"/>
                <w:noProof/>
              </w:rPr>
            </w:pPr>
          </w:p>
          <w:p w14:paraId="4CBE179A" w14:textId="77777777" w:rsidR="00973295" w:rsidRDefault="00973295" w:rsidP="001A68D7">
            <w:pPr>
              <w:pStyle w:val="TableParagraph"/>
              <w:spacing w:line="233" w:lineRule="exact"/>
              <w:rPr>
                <w:rFonts w:ascii="Montserrat" w:hAnsi="Montserrat"/>
                <w:noProof/>
              </w:rPr>
            </w:pPr>
          </w:p>
          <w:p w14:paraId="5078BB27" w14:textId="36AAAD10"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§2. Sujets pratiques :</w:t>
            </w:r>
          </w:p>
          <w:p w14:paraId="42B0B0E4" w14:textId="77777777" w:rsidR="001A68D7" w:rsidRPr="001A68D7" w:rsidRDefault="001A68D7" w:rsidP="001A68D7">
            <w:pPr>
              <w:pStyle w:val="TableParagraph"/>
              <w:spacing w:line="233" w:lineRule="exact"/>
              <w:rPr>
                <w:rFonts w:ascii="Montserrat" w:hAnsi="Montserrat"/>
                <w:noProof/>
              </w:rPr>
            </w:pPr>
          </w:p>
          <w:p w14:paraId="45CC8D8E" w14:textId="0F7EFFFC" w:rsidR="005E2AEE" w:rsidRPr="005E2AEE" w:rsidRDefault="001A68D7" w:rsidP="001A68D7">
            <w:pPr>
              <w:pStyle w:val="TableParagraph"/>
              <w:spacing w:line="233" w:lineRule="exact"/>
              <w:rPr>
                <w:rFonts w:ascii="Montserrat" w:hAnsi="Montserrat"/>
                <w:b/>
                <w:noProof/>
              </w:rPr>
            </w:pPr>
            <w:r w:rsidRPr="001A68D7">
              <w:rPr>
                <w:rFonts w:ascii="Montserrat" w:hAnsi="Montserrat"/>
                <w:noProof/>
              </w:rPr>
              <w:t>Les exercices pratiques organisés au sein de la formation spécialisée doivent être en lien direct avec le contenu de l’article 13. §1.</w:t>
            </w:r>
          </w:p>
        </w:tc>
      </w:tr>
      <w:tr w:rsidR="005E2AEE" w14:paraId="578DBC32" w14:textId="77777777" w:rsidTr="00CA7D82">
        <w:tc>
          <w:tcPr>
            <w:tcW w:w="4730" w:type="dxa"/>
          </w:tcPr>
          <w:p w14:paraId="30329934" w14:textId="275B0E40" w:rsidR="005E2AEE" w:rsidRPr="00EB62CE" w:rsidRDefault="00973295" w:rsidP="00D65CD1">
            <w:pPr>
              <w:pStyle w:val="TableParagraph"/>
              <w:spacing w:line="233" w:lineRule="exact"/>
              <w:rPr>
                <w:rFonts w:ascii="Montserrat" w:hAnsi="Montserrat"/>
                <w:b/>
                <w:noProof/>
              </w:rPr>
            </w:pPr>
            <w:r w:rsidRPr="00973295">
              <w:rPr>
                <w:rFonts w:ascii="Montserrat" w:hAnsi="Montserrat"/>
                <w:b/>
                <w:noProof/>
              </w:rPr>
              <w:t>Afdeling 3.5. Programma van de specialisatie opleiding  « bemiddeling met de overheid »</w:t>
            </w:r>
          </w:p>
        </w:tc>
        <w:tc>
          <w:tcPr>
            <w:tcW w:w="4730" w:type="dxa"/>
          </w:tcPr>
          <w:p w14:paraId="202C1E29" w14:textId="72317C00" w:rsidR="005E2AEE" w:rsidRPr="005E2AEE" w:rsidRDefault="001A68D7" w:rsidP="00C50F6D">
            <w:pPr>
              <w:pStyle w:val="TableParagraph"/>
              <w:spacing w:line="233" w:lineRule="exact"/>
              <w:rPr>
                <w:rFonts w:ascii="Montserrat" w:hAnsi="Montserrat"/>
                <w:b/>
                <w:noProof/>
              </w:rPr>
            </w:pPr>
            <w:r w:rsidRPr="001A68D7">
              <w:rPr>
                <w:rFonts w:ascii="Montserrat" w:hAnsi="Montserrat"/>
                <w:b/>
                <w:noProof/>
              </w:rPr>
              <w:t>Section 3.5. Programme de la formation spécialisée « médiation et pouvoirs publics »</w:t>
            </w:r>
          </w:p>
        </w:tc>
      </w:tr>
      <w:tr w:rsidR="005E2AEE" w14:paraId="2C4F0EC9" w14:textId="77777777" w:rsidTr="00CA7D82">
        <w:tc>
          <w:tcPr>
            <w:tcW w:w="4730" w:type="dxa"/>
          </w:tcPr>
          <w:p w14:paraId="5477F1FE"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Artikel 14</w:t>
            </w:r>
          </w:p>
          <w:p w14:paraId="188B7039" w14:textId="77777777" w:rsidR="00973295" w:rsidRPr="00973295" w:rsidRDefault="00973295" w:rsidP="00973295">
            <w:pPr>
              <w:pStyle w:val="TableParagraph"/>
              <w:spacing w:line="233" w:lineRule="exact"/>
              <w:rPr>
                <w:rFonts w:ascii="Montserrat" w:hAnsi="Montserrat"/>
                <w:b/>
                <w:noProof/>
              </w:rPr>
            </w:pPr>
          </w:p>
          <w:p w14:paraId="385CF11B"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lastRenderedPageBreak/>
              <w:t>De specialisatieopleiding  “bemiddeling met de overheid” bedraagt minstens 35 uur en dient de volgende onderwerpen te omvatten:</w:t>
            </w:r>
          </w:p>
          <w:p w14:paraId="609A6DB3" w14:textId="77777777" w:rsidR="00973295" w:rsidRPr="00973295" w:rsidRDefault="00973295" w:rsidP="00973295">
            <w:pPr>
              <w:pStyle w:val="TableParagraph"/>
              <w:spacing w:line="233" w:lineRule="exact"/>
              <w:rPr>
                <w:rFonts w:ascii="Montserrat" w:hAnsi="Montserrat"/>
                <w:bCs/>
                <w:noProof/>
              </w:rPr>
            </w:pPr>
          </w:p>
          <w:p w14:paraId="1F6F6484"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 Theorie :</w:t>
            </w:r>
          </w:p>
          <w:p w14:paraId="0F6FD26E" w14:textId="77777777" w:rsidR="00973295" w:rsidRPr="00973295" w:rsidRDefault="00973295" w:rsidP="00973295">
            <w:pPr>
              <w:pStyle w:val="TableParagraph"/>
              <w:spacing w:line="233" w:lineRule="exact"/>
              <w:rPr>
                <w:rFonts w:ascii="Montserrat" w:hAnsi="Montserrat"/>
                <w:bCs/>
                <w:noProof/>
              </w:rPr>
            </w:pPr>
          </w:p>
          <w:p w14:paraId="4FE87B76"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w:t>
            </w:r>
            <w:r w:rsidRPr="00973295">
              <w:rPr>
                <w:rFonts w:ascii="Montserrat" w:hAnsi="Montserrat"/>
                <w:bCs/>
                <w:noProof/>
              </w:rPr>
              <w:tab/>
              <w:t xml:space="preserve">Beginselen van het recht inzake: </w:t>
            </w:r>
          </w:p>
          <w:p w14:paraId="24D52BDF"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Het bijzondere kenmerken van geschillen met de overheid ;</w:t>
            </w:r>
          </w:p>
          <w:p w14:paraId="2100C0DD"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Het juridische kader, de belangrijkste beginselen van  publiek- en administratief recht en de hiermee verband houdende procedures ;</w:t>
            </w:r>
          </w:p>
          <w:p w14:paraId="34F39043"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Beleids- en besluitvormingskader ;</w:t>
            </w:r>
          </w:p>
          <w:p w14:paraId="7EF23A18"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Financieel en budgettair kader.</w:t>
            </w:r>
          </w:p>
          <w:p w14:paraId="2DABB02B"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2.</w:t>
            </w:r>
            <w:r w:rsidRPr="00973295">
              <w:rPr>
                <w:rFonts w:ascii="Montserrat" w:hAnsi="Montserrat"/>
                <w:bCs/>
                <w:noProof/>
              </w:rPr>
              <w:tab/>
              <w:t xml:space="preserve"> Bemiddeling met de overheid :</w:t>
            </w:r>
          </w:p>
          <w:p w14:paraId="2E92286E"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  Toepassingsgebied, bijzonderheden en beperkingen van bemiddeling met de overheid ;</w:t>
            </w:r>
          </w:p>
          <w:p w14:paraId="3825D063"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  Relatie tussen  publieke overheden, de vertegenwoordigers van de overheidsdiensten en  de burger ;</w:t>
            </w:r>
          </w:p>
          <w:p w14:paraId="1DB84A4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  Bemiddeling vanuit het respectievelijk oogpunt van de ambtenaar en de burger; </w:t>
            </w:r>
          </w:p>
          <w:p w14:paraId="42070167"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3.</w:t>
            </w:r>
            <w:r w:rsidRPr="00973295">
              <w:rPr>
                <w:rFonts w:ascii="Montserrat" w:hAnsi="Montserrat"/>
                <w:bCs/>
                <w:noProof/>
              </w:rPr>
              <w:tab/>
              <w:t>Inleiding tot internationale bemiddeling met de overheid ;</w:t>
            </w:r>
          </w:p>
          <w:p w14:paraId="21CDA450"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4.</w:t>
            </w:r>
            <w:r w:rsidRPr="00973295">
              <w:rPr>
                <w:rFonts w:ascii="Montserrat" w:hAnsi="Montserrat"/>
                <w:bCs/>
                <w:noProof/>
              </w:rPr>
              <w:tab/>
              <w:t>Inleiding tot multiculturele bemiddeling;</w:t>
            </w:r>
          </w:p>
          <w:p w14:paraId="69254702"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5.</w:t>
            </w:r>
            <w:r w:rsidRPr="00973295">
              <w:rPr>
                <w:rFonts w:ascii="Montserrat" w:hAnsi="Montserrat"/>
                <w:bCs/>
                <w:noProof/>
              </w:rPr>
              <w:tab/>
              <w:t xml:space="preserve">Bemiddeling met de overheid op afstand via digitale platformen. </w:t>
            </w:r>
          </w:p>
          <w:p w14:paraId="56220F89" w14:textId="77777777" w:rsidR="00973295" w:rsidRPr="00973295" w:rsidRDefault="00973295" w:rsidP="00973295">
            <w:pPr>
              <w:pStyle w:val="TableParagraph"/>
              <w:spacing w:line="233" w:lineRule="exact"/>
              <w:rPr>
                <w:rFonts w:ascii="Montserrat" w:hAnsi="Montserrat"/>
                <w:bCs/>
                <w:noProof/>
              </w:rPr>
            </w:pPr>
          </w:p>
          <w:p w14:paraId="73BAE59D" w14:textId="77777777" w:rsidR="00973295" w:rsidRPr="00973295" w:rsidRDefault="00973295" w:rsidP="00973295">
            <w:pPr>
              <w:pStyle w:val="TableParagraph"/>
              <w:spacing w:line="233" w:lineRule="exact"/>
              <w:rPr>
                <w:rFonts w:ascii="Montserrat" w:hAnsi="Montserrat"/>
                <w:bCs/>
                <w:noProof/>
              </w:rPr>
            </w:pPr>
          </w:p>
          <w:p w14:paraId="0976FD65" w14:textId="77777777" w:rsidR="00973295" w:rsidRDefault="00973295" w:rsidP="00973295">
            <w:pPr>
              <w:pStyle w:val="TableParagraph"/>
              <w:spacing w:line="233" w:lineRule="exact"/>
              <w:rPr>
                <w:rFonts w:ascii="Montserrat" w:hAnsi="Montserrat"/>
                <w:bCs/>
                <w:noProof/>
              </w:rPr>
            </w:pPr>
          </w:p>
          <w:p w14:paraId="212C5AA8" w14:textId="77777777" w:rsidR="00973295" w:rsidRDefault="00973295" w:rsidP="00973295">
            <w:pPr>
              <w:pStyle w:val="TableParagraph"/>
              <w:spacing w:line="233" w:lineRule="exact"/>
              <w:rPr>
                <w:rFonts w:ascii="Montserrat" w:hAnsi="Montserrat"/>
                <w:bCs/>
                <w:noProof/>
              </w:rPr>
            </w:pPr>
          </w:p>
          <w:p w14:paraId="093EC1B1" w14:textId="77777777" w:rsidR="00973295" w:rsidRDefault="00973295" w:rsidP="00973295">
            <w:pPr>
              <w:pStyle w:val="TableParagraph"/>
              <w:spacing w:line="233" w:lineRule="exact"/>
              <w:rPr>
                <w:rFonts w:ascii="Montserrat" w:hAnsi="Montserrat"/>
                <w:bCs/>
                <w:noProof/>
              </w:rPr>
            </w:pPr>
          </w:p>
          <w:p w14:paraId="6407B8FC" w14:textId="3D9E9ECC"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§2. Praktijk :</w:t>
            </w:r>
          </w:p>
          <w:p w14:paraId="17508C9E" w14:textId="77777777" w:rsidR="00973295" w:rsidRPr="00973295" w:rsidRDefault="00973295" w:rsidP="00973295">
            <w:pPr>
              <w:pStyle w:val="TableParagraph"/>
              <w:spacing w:line="233" w:lineRule="exact"/>
              <w:rPr>
                <w:rFonts w:ascii="Montserrat" w:hAnsi="Montserrat"/>
                <w:bCs/>
                <w:noProof/>
              </w:rPr>
            </w:pPr>
          </w:p>
          <w:p w14:paraId="4C8C81A7" w14:textId="082F408D" w:rsidR="005E2AEE" w:rsidRPr="00EB62CE" w:rsidRDefault="00973295" w:rsidP="00973295">
            <w:pPr>
              <w:pStyle w:val="TableParagraph"/>
              <w:spacing w:line="233" w:lineRule="exact"/>
              <w:rPr>
                <w:rFonts w:ascii="Montserrat" w:hAnsi="Montserrat"/>
                <w:b/>
                <w:noProof/>
              </w:rPr>
            </w:pPr>
            <w:r w:rsidRPr="00973295">
              <w:rPr>
                <w:rFonts w:ascii="Montserrat" w:hAnsi="Montserrat"/>
                <w:bCs/>
                <w:noProof/>
              </w:rPr>
              <w:t>De praktijkoefeningen die in het kader van deze specialisatie opleiding worden georganiseerd, moeten  rechtstreeks in verband staan  met de inhoud van artikel 14. §1.</w:t>
            </w:r>
          </w:p>
        </w:tc>
        <w:tc>
          <w:tcPr>
            <w:tcW w:w="4730" w:type="dxa"/>
          </w:tcPr>
          <w:p w14:paraId="32B53F94" w14:textId="77777777" w:rsidR="001A68D7" w:rsidRPr="001A68D7" w:rsidRDefault="001A68D7" w:rsidP="001A68D7">
            <w:pPr>
              <w:pStyle w:val="TableParagraph"/>
              <w:spacing w:line="233" w:lineRule="exact"/>
              <w:rPr>
                <w:rFonts w:ascii="Montserrat" w:hAnsi="Montserrat"/>
                <w:b/>
                <w:noProof/>
                <w:lang w:val="fr-BE"/>
              </w:rPr>
            </w:pPr>
            <w:r w:rsidRPr="001A68D7">
              <w:rPr>
                <w:rFonts w:ascii="Montserrat" w:hAnsi="Montserrat"/>
                <w:b/>
                <w:noProof/>
                <w:lang w:val="fr-BE"/>
              </w:rPr>
              <w:lastRenderedPageBreak/>
              <w:t>Article 14</w:t>
            </w:r>
          </w:p>
          <w:p w14:paraId="6E54E954" w14:textId="77777777" w:rsidR="001A68D7" w:rsidRPr="001A68D7" w:rsidRDefault="001A68D7" w:rsidP="001A68D7">
            <w:pPr>
              <w:pStyle w:val="TableParagraph"/>
              <w:spacing w:line="233" w:lineRule="exact"/>
              <w:rPr>
                <w:rFonts w:ascii="Montserrat" w:hAnsi="Montserrat"/>
                <w:b/>
                <w:noProof/>
                <w:lang w:val="fr-BE"/>
              </w:rPr>
            </w:pPr>
          </w:p>
          <w:p w14:paraId="4A88302E" w14:textId="77777777" w:rsidR="001A68D7" w:rsidRPr="001A68D7" w:rsidRDefault="001A68D7" w:rsidP="001A68D7">
            <w:pPr>
              <w:pStyle w:val="TableParagraph"/>
              <w:spacing w:line="233" w:lineRule="exact"/>
              <w:rPr>
                <w:rFonts w:ascii="Montserrat" w:hAnsi="Montserrat"/>
                <w:bCs/>
                <w:noProof/>
                <w:lang w:val="fr-BE"/>
              </w:rPr>
            </w:pPr>
            <w:r w:rsidRPr="001A68D7">
              <w:rPr>
                <w:rFonts w:ascii="Montserrat" w:hAnsi="Montserrat"/>
                <w:bCs/>
                <w:noProof/>
                <w:lang w:val="fr-BE"/>
              </w:rPr>
              <w:lastRenderedPageBreak/>
              <w:t>La formation spécialisée en médiation et pouvoirs publics, d’un minimum de 35 heures, doit aborder les sujets suivants :</w:t>
            </w:r>
          </w:p>
          <w:p w14:paraId="65AD2781" w14:textId="77777777" w:rsidR="001A68D7" w:rsidRPr="001A68D7" w:rsidRDefault="001A68D7" w:rsidP="001A68D7">
            <w:pPr>
              <w:pStyle w:val="TableParagraph"/>
              <w:spacing w:line="233" w:lineRule="exact"/>
              <w:rPr>
                <w:rFonts w:ascii="Montserrat" w:hAnsi="Montserrat"/>
                <w:bCs/>
                <w:noProof/>
                <w:lang w:val="fr-BE"/>
              </w:rPr>
            </w:pPr>
          </w:p>
          <w:p w14:paraId="3ED1750D" w14:textId="77777777" w:rsidR="001A68D7" w:rsidRPr="001A68D7" w:rsidRDefault="001A68D7" w:rsidP="001A68D7">
            <w:pPr>
              <w:pStyle w:val="TableParagraph"/>
              <w:spacing w:line="233" w:lineRule="exact"/>
              <w:rPr>
                <w:rFonts w:ascii="Montserrat" w:hAnsi="Montserrat"/>
                <w:bCs/>
                <w:i/>
                <w:iCs/>
                <w:noProof/>
                <w:lang w:val="fr-BE"/>
              </w:rPr>
            </w:pPr>
            <w:r w:rsidRPr="001A68D7">
              <w:rPr>
                <w:rFonts w:ascii="Montserrat" w:hAnsi="Montserrat"/>
                <w:bCs/>
                <w:i/>
                <w:iCs/>
                <w:noProof/>
                <w:lang w:val="fr-BE"/>
              </w:rPr>
              <w:t>§1. Sujets théoriques :</w:t>
            </w:r>
          </w:p>
          <w:p w14:paraId="048450DD" w14:textId="77777777" w:rsidR="001A68D7" w:rsidRPr="001A68D7" w:rsidRDefault="001A68D7" w:rsidP="001A68D7">
            <w:pPr>
              <w:pStyle w:val="TableParagraph"/>
              <w:spacing w:line="233" w:lineRule="exact"/>
              <w:rPr>
                <w:rFonts w:ascii="Montserrat" w:hAnsi="Montserrat"/>
                <w:bCs/>
                <w:noProof/>
                <w:lang w:val="fr-BE"/>
              </w:rPr>
            </w:pPr>
          </w:p>
          <w:p w14:paraId="631ED94B" w14:textId="77777777" w:rsidR="001A68D7" w:rsidRPr="001A68D7" w:rsidRDefault="001A68D7" w:rsidP="001A68D7">
            <w:pPr>
              <w:pStyle w:val="TableParagraph"/>
              <w:numPr>
                <w:ilvl w:val="0"/>
                <w:numId w:val="17"/>
              </w:numPr>
              <w:spacing w:line="233" w:lineRule="exact"/>
              <w:rPr>
                <w:rFonts w:ascii="Montserrat" w:hAnsi="Montserrat"/>
                <w:bCs/>
                <w:noProof/>
                <w:lang w:val="fr-BE"/>
              </w:rPr>
            </w:pPr>
            <w:r w:rsidRPr="001A68D7">
              <w:rPr>
                <w:rFonts w:ascii="Montserrat" w:hAnsi="Montserrat"/>
                <w:bCs/>
                <w:noProof/>
                <w:lang w:val="fr-BE"/>
              </w:rPr>
              <w:t>Notions de droit :</w:t>
            </w:r>
          </w:p>
          <w:p w14:paraId="3182F620" w14:textId="77777777" w:rsidR="001A68D7" w:rsidRPr="001A68D7" w:rsidRDefault="001A68D7" w:rsidP="001A68D7">
            <w:pPr>
              <w:pStyle w:val="TableParagraph"/>
              <w:numPr>
                <w:ilvl w:val="0"/>
                <w:numId w:val="18"/>
              </w:numPr>
              <w:spacing w:line="233" w:lineRule="exact"/>
              <w:rPr>
                <w:rFonts w:ascii="Montserrat" w:hAnsi="Montserrat"/>
                <w:bCs/>
                <w:noProof/>
                <w:lang w:val="fr-BE"/>
              </w:rPr>
            </w:pPr>
            <w:r w:rsidRPr="001A68D7">
              <w:rPr>
                <w:rFonts w:ascii="Montserrat" w:hAnsi="Montserrat"/>
                <w:bCs/>
                <w:noProof/>
                <w:lang w:val="fr-BE"/>
              </w:rPr>
              <w:t>La spécificité des litiges avec les pouvoirs publics ;</w:t>
            </w:r>
          </w:p>
          <w:p w14:paraId="08290857" w14:textId="77777777" w:rsidR="001A68D7" w:rsidRPr="001A68D7" w:rsidRDefault="001A68D7" w:rsidP="001A68D7">
            <w:pPr>
              <w:pStyle w:val="TableParagraph"/>
              <w:numPr>
                <w:ilvl w:val="0"/>
                <w:numId w:val="18"/>
              </w:numPr>
              <w:spacing w:line="233" w:lineRule="exact"/>
              <w:rPr>
                <w:rFonts w:ascii="Montserrat" w:hAnsi="Montserrat"/>
                <w:bCs/>
                <w:noProof/>
                <w:lang w:val="fr-BE"/>
              </w:rPr>
            </w:pPr>
            <w:r w:rsidRPr="001A68D7">
              <w:rPr>
                <w:rFonts w:ascii="Montserrat" w:hAnsi="Montserrat"/>
                <w:bCs/>
                <w:noProof/>
                <w:lang w:val="fr-BE"/>
              </w:rPr>
              <w:t>Le cadre juridique, les grands principes du droit public et administratif et des procédures y afférentes ;</w:t>
            </w:r>
          </w:p>
          <w:p w14:paraId="2931957F" w14:textId="77777777" w:rsidR="001A68D7" w:rsidRPr="001A68D7" w:rsidRDefault="001A68D7" w:rsidP="001A68D7">
            <w:pPr>
              <w:pStyle w:val="TableParagraph"/>
              <w:numPr>
                <w:ilvl w:val="0"/>
                <w:numId w:val="18"/>
              </w:numPr>
              <w:spacing w:line="233" w:lineRule="exact"/>
              <w:rPr>
                <w:rFonts w:ascii="Montserrat" w:hAnsi="Montserrat"/>
                <w:bCs/>
                <w:noProof/>
                <w:lang w:val="fr-BE"/>
              </w:rPr>
            </w:pPr>
            <w:r w:rsidRPr="001A68D7">
              <w:rPr>
                <w:rFonts w:ascii="Montserrat" w:hAnsi="Montserrat"/>
                <w:bCs/>
                <w:noProof/>
                <w:lang w:val="fr-BE"/>
              </w:rPr>
              <w:t>Cadre politique et décisionnel ;</w:t>
            </w:r>
          </w:p>
          <w:p w14:paraId="6E410333" w14:textId="77777777" w:rsidR="001A68D7" w:rsidRPr="001A68D7" w:rsidRDefault="001A68D7" w:rsidP="001A68D7">
            <w:pPr>
              <w:pStyle w:val="TableParagraph"/>
              <w:numPr>
                <w:ilvl w:val="0"/>
                <w:numId w:val="18"/>
              </w:numPr>
              <w:spacing w:line="233" w:lineRule="exact"/>
              <w:rPr>
                <w:rFonts w:ascii="Montserrat" w:hAnsi="Montserrat"/>
                <w:bCs/>
                <w:noProof/>
                <w:lang w:val="fr-BE"/>
              </w:rPr>
            </w:pPr>
            <w:r w:rsidRPr="001A68D7">
              <w:rPr>
                <w:rFonts w:ascii="Montserrat" w:hAnsi="Montserrat"/>
                <w:bCs/>
                <w:noProof/>
                <w:lang w:val="fr-BE"/>
              </w:rPr>
              <w:t>Cadre financier et budgétaire.</w:t>
            </w:r>
          </w:p>
          <w:p w14:paraId="4F24A21B" w14:textId="77777777" w:rsidR="001A68D7" w:rsidRPr="001A68D7" w:rsidRDefault="001A68D7" w:rsidP="001A68D7">
            <w:pPr>
              <w:pStyle w:val="TableParagraph"/>
              <w:numPr>
                <w:ilvl w:val="0"/>
                <w:numId w:val="17"/>
              </w:numPr>
              <w:spacing w:line="233" w:lineRule="exact"/>
              <w:rPr>
                <w:rFonts w:ascii="Montserrat" w:hAnsi="Montserrat"/>
                <w:bCs/>
                <w:noProof/>
                <w:lang w:val="fr-BE"/>
              </w:rPr>
            </w:pPr>
            <w:r w:rsidRPr="001A68D7">
              <w:rPr>
                <w:rFonts w:ascii="Montserrat" w:hAnsi="Montserrat"/>
                <w:bCs/>
                <w:noProof/>
                <w:lang w:val="fr-BE"/>
              </w:rPr>
              <w:t xml:space="preserve">  Médiation avec les pouvoirs publics :</w:t>
            </w:r>
          </w:p>
          <w:p w14:paraId="4B6BB2E9" w14:textId="77777777" w:rsidR="001A68D7" w:rsidRPr="001A68D7" w:rsidRDefault="001A68D7" w:rsidP="001A68D7">
            <w:pPr>
              <w:pStyle w:val="TableParagraph"/>
              <w:numPr>
                <w:ilvl w:val="0"/>
                <w:numId w:val="19"/>
              </w:numPr>
              <w:spacing w:line="233" w:lineRule="exact"/>
              <w:rPr>
                <w:rFonts w:ascii="Montserrat" w:hAnsi="Montserrat"/>
                <w:bCs/>
                <w:noProof/>
                <w:lang w:val="fr-BE"/>
              </w:rPr>
            </w:pPr>
            <w:r w:rsidRPr="001A68D7">
              <w:rPr>
                <w:rFonts w:ascii="Montserrat" w:hAnsi="Montserrat"/>
                <w:bCs/>
                <w:noProof/>
                <w:lang w:val="fr-BE"/>
              </w:rPr>
              <w:t xml:space="preserve">  Champ d’application, spécificités et limites de la médiation avec les pouvoirs publics ;</w:t>
            </w:r>
          </w:p>
          <w:p w14:paraId="7DBB6AF5" w14:textId="77777777" w:rsidR="001A68D7" w:rsidRPr="001A68D7" w:rsidRDefault="001A68D7" w:rsidP="001A68D7">
            <w:pPr>
              <w:pStyle w:val="TableParagraph"/>
              <w:numPr>
                <w:ilvl w:val="0"/>
                <w:numId w:val="19"/>
              </w:numPr>
              <w:spacing w:line="233" w:lineRule="exact"/>
              <w:rPr>
                <w:rFonts w:ascii="Montserrat" w:hAnsi="Montserrat"/>
                <w:bCs/>
                <w:noProof/>
                <w:lang w:val="fr-BE"/>
              </w:rPr>
            </w:pPr>
            <w:r w:rsidRPr="001A68D7">
              <w:rPr>
                <w:rFonts w:ascii="Montserrat" w:hAnsi="Montserrat"/>
                <w:bCs/>
                <w:noProof/>
                <w:lang w:val="fr-BE"/>
              </w:rPr>
              <w:t xml:space="preserve">  Relations entre les pouvoirs publics, les représentants de l’administration et les citoyens ;</w:t>
            </w:r>
          </w:p>
          <w:p w14:paraId="1A0342CD" w14:textId="77777777" w:rsidR="001A68D7" w:rsidRPr="001A68D7" w:rsidRDefault="001A68D7" w:rsidP="001A68D7">
            <w:pPr>
              <w:pStyle w:val="TableParagraph"/>
              <w:numPr>
                <w:ilvl w:val="0"/>
                <w:numId w:val="19"/>
              </w:numPr>
              <w:spacing w:line="233" w:lineRule="exact"/>
              <w:rPr>
                <w:rFonts w:ascii="Montserrat" w:hAnsi="Montserrat"/>
                <w:bCs/>
                <w:noProof/>
                <w:lang w:val="fr-BE"/>
              </w:rPr>
            </w:pPr>
            <w:r w:rsidRPr="001A68D7">
              <w:rPr>
                <w:rFonts w:ascii="Montserrat" w:hAnsi="Montserrat"/>
                <w:bCs/>
                <w:noProof/>
                <w:lang w:val="fr-BE"/>
              </w:rPr>
              <w:t xml:space="preserve">   Médiation du point de vue du fonctionnaire et du point de vue du citoyen.</w:t>
            </w:r>
          </w:p>
          <w:p w14:paraId="0A266773" w14:textId="77777777" w:rsidR="001A68D7" w:rsidRPr="001A68D7" w:rsidRDefault="001A68D7" w:rsidP="001A68D7">
            <w:pPr>
              <w:pStyle w:val="TableParagraph"/>
              <w:numPr>
                <w:ilvl w:val="0"/>
                <w:numId w:val="17"/>
              </w:numPr>
              <w:spacing w:line="233" w:lineRule="exact"/>
              <w:rPr>
                <w:rFonts w:ascii="Montserrat" w:hAnsi="Montserrat"/>
                <w:bCs/>
                <w:noProof/>
                <w:lang w:val="fr-BE"/>
              </w:rPr>
            </w:pPr>
            <w:r w:rsidRPr="001A68D7">
              <w:rPr>
                <w:rFonts w:ascii="Montserrat" w:hAnsi="Montserrat"/>
                <w:bCs/>
                <w:noProof/>
                <w:lang w:val="fr-BE"/>
              </w:rPr>
              <w:t>Initiation à la médiation internationale en matière de médiation et pouvoirs publics ;</w:t>
            </w:r>
          </w:p>
          <w:p w14:paraId="7E5B6A5C" w14:textId="77777777" w:rsidR="001A68D7" w:rsidRPr="001A68D7" w:rsidRDefault="001A68D7" w:rsidP="001A68D7">
            <w:pPr>
              <w:pStyle w:val="TableParagraph"/>
              <w:numPr>
                <w:ilvl w:val="0"/>
                <w:numId w:val="17"/>
              </w:numPr>
              <w:spacing w:line="233" w:lineRule="exact"/>
              <w:rPr>
                <w:rFonts w:ascii="Montserrat" w:hAnsi="Montserrat"/>
                <w:bCs/>
                <w:noProof/>
                <w:lang w:val="fr-BE"/>
              </w:rPr>
            </w:pPr>
            <w:r w:rsidRPr="001A68D7">
              <w:rPr>
                <w:rFonts w:ascii="Montserrat" w:hAnsi="Montserrat"/>
                <w:bCs/>
                <w:noProof/>
                <w:lang w:val="fr-BE"/>
              </w:rPr>
              <w:t>Initiation à la médiation multiculturelle ;</w:t>
            </w:r>
          </w:p>
          <w:p w14:paraId="140C457C" w14:textId="77777777" w:rsidR="001A68D7" w:rsidRPr="001A68D7" w:rsidRDefault="001A68D7" w:rsidP="001A68D7">
            <w:pPr>
              <w:pStyle w:val="TableParagraph"/>
              <w:numPr>
                <w:ilvl w:val="0"/>
                <w:numId w:val="17"/>
              </w:numPr>
              <w:spacing w:line="233" w:lineRule="exact"/>
              <w:rPr>
                <w:rFonts w:ascii="Montserrat" w:hAnsi="Montserrat"/>
                <w:bCs/>
                <w:noProof/>
                <w:lang w:val="fr-BE"/>
              </w:rPr>
            </w:pPr>
            <w:r w:rsidRPr="001A68D7">
              <w:rPr>
                <w:rFonts w:ascii="Montserrat" w:hAnsi="Montserrat"/>
                <w:bCs/>
                <w:noProof/>
                <w:lang w:val="fr-BE"/>
              </w:rPr>
              <w:t>Médiation avec les pouvoirs publics à distance par voie électronique.</w:t>
            </w:r>
          </w:p>
          <w:p w14:paraId="35D2557A" w14:textId="77777777" w:rsidR="001A68D7" w:rsidRPr="001A68D7" w:rsidRDefault="001A68D7" w:rsidP="001A68D7">
            <w:pPr>
              <w:pStyle w:val="TableParagraph"/>
              <w:spacing w:line="233" w:lineRule="exact"/>
              <w:rPr>
                <w:rFonts w:ascii="Montserrat" w:hAnsi="Montserrat"/>
                <w:bCs/>
                <w:noProof/>
                <w:lang w:val="fr-BE"/>
              </w:rPr>
            </w:pPr>
          </w:p>
          <w:p w14:paraId="61260255" w14:textId="77777777" w:rsidR="001A68D7" w:rsidRPr="001A68D7" w:rsidRDefault="001A68D7" w:rsidP="001A68D7">
            <w:pPr>
              <w:pStyle w:val="TableParagraph"/>
              <w:spacing w:line="233" w:lineRule="exact"/>
              <w:rPr>
                <w:rFonts w:ascii="Montserrat" w:hAnsi="Montserrat"/>
                <w:bCs/>
                <w:noProof/>
                <w:lang w:val="fr-BE"/>
              </w:rPr>
            </w:pPr>
          </w:p>
          <w:p w14:paraId="0A346EFE" w14:textId="77777777" w:rsidR="001A68D7" w:rsidRPr="001A68D7" w:rsidRDefault="001A68D7" w:rsidP="001A68D7">
            <w:pPr>
              <w:pStyle w:val="TableParagraph"/>
              <w:spacing w:line="233" w:lineRule="exact"/>
              <w:rPr>
                <w:rFonts w:ascii="Montserrat" w:hAnsi="Montserrat"/>
                <w:bCs/>
                <w:noProof/>
                <w:lang w:val="fr-BE"/>
              </w:rPr>
            </w:pPr>
            <w:r w:rsidRPr="001A68D7">
              <w:rPr>
                <w:rFonts w:ascii="Montserrat" w:hAnsi="Montserrat"/>
                <w:bCs/>
                <w:i/>
                <w:iCs/>
                <w:noProof/>
                <w:lang w:val="fr-BE"/>
              </w:rPr>
              <w:t>§2. Sujets pratiques</w:t>
            </w:r>
            <w:r w:rsidRPr="001A68D7">
              <w:rPr>
                <w:rFonts w:ascii="Montserrat" w:hAnsi="Montserrat"/>
                <w:bCs/>
                <w:noProof/>
                <w:lang w:val="fr-BE"/>
              </w:rPr>
              <w:t xml:space="preserve"> :</w:t>
            </w:r>
          </w:p>
          <w:p w14:paraId="1892C045" w14:textId="77777777" w:rsidR="001A68D7" w:rsidRPr="001A68D7" w:rsidRDefault="001A68D7" w:rsidP="001A68D7">
            <w:pPr>
              <w:pStyle w:val="TableParagraph"/>
              <w:spacing w:line="233" w:lineRule="exact"/>
              <w:rPr>
                <w:rFonts w:ascii="Montserrat" w:hAnsi="Montserrat"/>
                <w:bCs/>
                <w:noProof/>
                <w:lang w:val="fr-BE"/>
              </w:rPr>
            </w:pPr>
          </w:p>
          <w:p w14:paraId="50E6E12B" w14:textId="77777777" w:rsidR="001A68D7" w:rsidRPr="001A68D7" w:rsidRDefault="001A68D7" w:rsidP="001A68D7">
            <w:pPr>
              <w:pStyle w:val="TableParagraph"/>
              <w:spacing w:line="233" w:lineRule="exact"/>
              <w:rPr>
                <w:rFonts w:ascii="Montserrat" w:hAnsi="Montserrat"/>
                <w:bCs/>
                <w:noProof/>
                <w:lang w:val="fr-BE"/>
              </w:rPr>
            </w:pPr>
            <w:r w:rsidRPr="001A68D7">
              <w:rPr>
                <w:rFonts w:ascii="Montserrat" w:hAnsi="Montserrat"/>
                <w:bCs/>
                <w:noProof/>
                <w:lang w:val="fr-BE"/>
              </w:rPr>
              <w:t xml:space="preserve">Les exercices pratiques organisés au sein de la formation spécialisée doivent être en lien direct avec le contenu de l’article 14. </w:t>
            </w:r>
            <w:r w:rsidRPr="001A68D7">
              <w:rPr>
                <w:rFonts w:ascii="Montserrat" w:hAnsi="Montserrat"/>
                <w:bCs/>
                <w:iCs/>
                <w:noProof/>
                <w:lang w:val="fr-BE"/>
              </w:rPr>
              <w:t>§1</w:t>
            </w:r>
            <w:r w:rsidRPr="001A68D7">
              <w:rPr>
                <w:rFonts w:ascii="Montserrat" w:hAnsi="Montserrat"/>
                <w:bCs/>
                <w:noProof/>
                <w:lang w:val="fr-BE"/>
              </w:rPr>
              <w:t xml:space="preserve">. </w:t>
            </w:r>
          </w:p>
          <w:p w14:paraId="4556C1A1" w14:textId="592D1CC3" w:rsidR="005E2AEE" w:rsidRPr="005E2AEE" w:rsidRDefault="005E2AEE" w:rsidP="00C50F6D">
            <w:pPr>
              <w:pStyle w:val="TableParagraph"/>
              <w:spacing w:line="233" w:lineRule="exact"/>
              <w:rPr>
                <w:rFonts w:ascii="Montserrat" w:hAnsi="Montserrat"/>
                <w:b/>
                <w:noProof/>
              </w:rPr>
            </w:pPr>
          </w:p>
        </w:tc>
      </w:tr>
      <w:tr w:rsidR="005E2AEE" w14:paraId="097C2865" w14:textId="77777777" w:rsidTr="00CA7D82">
        <w:tc>
          <w:tcPr>
            <w:tcW w:w="4730" w:type="dxa"/>
          </w:tcPr>
          <w:p w14:paraId="0B7E539C" w14:textId="6D9A8557" w:rsidR="005E2AEE" w:rsidRPr="00EB62CE" w:rsidRDefault="00973295" w:rsidP="00867137">
            <w:pPr>
              <w:pStyle w:val="TableParagraph"/>
              <w:spacing w:line="233" w:lineRule="exact"/>
              <w:rPr>
                <w:rFonts w:ascii="Montserrat" w:hAnsi="Montserrat"/>
                <w:b/>
                <w:noProof/>
              </w:rPr>
            </w:pPr>
            <w:r w:rsidRPr="00973295">
              <w:rPr>
                <w:rFonts w:ascii="Montserrat" w:hAnsi="Montserrat"/>
                <w:b/>
                <w:noProof/>
              </w:rPr>
              <w:lastRenderedPageBreak/>
              <w:t>Afdeling 4 : evaluaties</w:t>
            </w:r>
          </w:p>
        </w:tc>
        <w:tc>
          <w:tcPr>
            <w:tcW w:w="4730" w:type="dxa"/>
          </w:tcPr>
          <w:p w14:paraId="085A40FF" w14:textId="4F91EED4" w:rsidR="005E2AEE" w:rsidRPr="005E2AEE" w:rsidRDefault="001A68D7" w:rsidP="00867137">
            <w:pPr>
              <w:pStyle w:val="TableParagraph"/>
              <w:spacing w:line="233" w:lineRule="exact"/>
              <w:rPr>
                <w:rFonts w:ascii="Montserrat" w:hAnsi="Montserrat"/>
                <w:b/>
                <w:noProof/>
              </w:rPr>
            </w:pPr>
            <w:r w:rsidRPr="001A68D7">
              <w:rPr>
                <w:rFonts w:ascii="Montserrat" w:hAnsi="Montserrat"/>
                <w:b/>
                <w:noProof/>
              </w:rPr>
              <w:t>Section 4 : évaluations</w:t>
            </w:r>
          </w:p>
        </w:tc>
      </w:tr>
      <w:tr w:rsidR="005E2AEE" w14:paraId="72D6371C" w14:textId="77777777" w:rsidTr="00CA7D82">
        <w:tc>
          <w:tcPr>
            <w:tcW w:w="4730" w:type="dxa"/>
          </w:tcPr>
          <w:p w14:paraId="3E3E0BF1"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Artikel 15</w:t>
            </w:r>
          </w:p>
          <w:p w14:paraId="6D5CE47B" w14:textId="77777777" w:rsidR="00973295" w:rsidRPr="00973295" w:rsidRDefault="00973295" w:rsidP="00973295">
            <w:pPr>
              <w:pStyle w:val="TableParagraph"/>
              <w:spacing w:line="233" w:lineRule="exact"/>
              <w:rPr>
                <w:rFonts w:ascii="Montserrat" w:hAnsi="Montserrat"/>
                <w:b/>
                <w:noProof/>
              </w:rPr>
            </w:pPr>
          </w:p>
          <w:p w14:paraId="1FB62AE9"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§1. De wijze van eindevaluatie van de deelnemers wordt aan de vrije beoordeling gelaten van de erkende vormingscentra, in functie van hun doelpubliek en hun pedagogische aanpak. </w:t>
            </w:r>
          </w:p>
          <w:p w14:paraId="2A98F999" w14:textId="77777777" w:rsidR="00973295" w:rsidRPr="00973295" w:rsidRDefault="00973295" w:rsidP="00973295">
            <w:pPr>
              <w:pStyle w:val="TableParagraph"/>
              <w:spacing w:line="233" w:lineRule="exact"/>
              <w:rPr>
                <w:rFonts w:ascii="Montserrat" w:hAnsi="Montserrat"/>
                <w:bCs/>
                <w:noProof/>
              </w:rPr>
            </w:pPr>
          </w:p>
          <w:p w14:paraId="49AC2AF6"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Er wordt aan de vormingscentra aanbevolen om de roosters voor  zelfevaluatie en eindevaluatie van de kandidaat-bemiddelaar te gebruiken zoals opgesteld door de Federale Bemiddelingscommissie en gepubliceerd op zijn  website.</w:t>
            </w:r>
          </w:p>
          <w:p w14:paraId="6CF90B09" w14:textId="77777777" w:rsidR="00973295" w:rsidRPr="00973295" w:rsidRDefault="00973295" w:rsidP="00973295">
            <w:pPr>
              <w:pStyle w:val="TableParagraph"/>
              <w:spacing w:line="233" w:lineRule="exact"/>
              <w:rPr>
                <w:rFonts w:ascii="Montserrat" w:hAnsi="Montserrat"/>
                <w:bCs/>
                <w:noProof/>
              </w:rPr>
            </w:pPr>
          </w:p>
          <w:p w14:paraId="29295926"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§2. Onverminderd andere wettelijke bepalingen, wordt een attest waarbij men geslaagd is voor de basisopleiding afgeleverd aan de deelnemer, op voorwaarde dat hij daadwerkelijk 70 uur opleiding heeft gevolgd overeenkomstig artikel 5 §2 en minstens 12/20 heeft behaald voor de theorie en minstens 12/20 voor de praktijk. </w:t>
            </w:r>
          </w:p>
          <w:p w14:paraId="324DCA77" w14:textId="77777777" w:rsidR="00973295" w:rsidRPr="00973295" w:rsidRDefault="00973295" w:rsidP="00973295">
            <w:pPr>
              <w:pStyle w:val="TableParagraph"/>
              <w:spacing w:line="233" w:lineRule="exact"/>
              <w:rPr>
                <w:rFonts w:ascii="Montserrat" w:hAnsi="Montserrat"/>
                <w:bCs/>
                <w:noProof/>
              </w:rPr>
            </w:pPr>
          </w:p>
          <w:p w14:paraId="6D5D11E4"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§3. Onverminderd andere wettelijke bepalingen, wordt  het bekwaamheidsattest van de specialisatieopleiding  afgeleverd aan de deelnemer, op voorwaarde dat hij beschikt over een attest waaruit blijkt dat hij geslaagd is voor de basisopleiding, hij effectief 35 uur opleiding heeft gevolgd overeenkomstig artikel 5 §3, en hij minstens 12/20 heeft behaald voor  de theorie en minstens 12/20 voor de praktijk.  </w:t>
            </w:r>
          </w:p>
          <w:p w14:paraId="26844FCA" w14:textId="77777777" w:rsidR="00973295" w:rsidRPr="00973295" w:rsidRDefault="00973295" w:rsidP="00973295">
            <w:pPr>
              <w:pStyle w:val="TableParagraph"/>
              <w:spacing w:line="233" w:lineRule="exact"/>
              <w:rPr>
                <w:rFonts w:ascii="Montserrat" w:hAnsi="Montserrat"/>
                <w:bCs/>
                <w:noProof/>
              </w:rPr>
            </w:pPr>
          </w:p>
          <w:p w14:paraId="2F4FD6D9" w14:textId="1CC5F0A7" w:rsidR="005E2AEE" w:rsidRPr="00EB62CE" w:rsidRDefault="00973295" w:rsidP="00973295">
            <w:pPr>
              <w:pStyle w:val="TableParagraph"/>
              <w:spacing w:line="233" w:lineRule="exact"/>
              <w:rPr>
                <w:rFonts w:ascii="Montserrat" w:hAnsi="Montserrat"/>
                <w:b/>
                <w:noProof/>
              </w:rPr>
            </w:pPr>
            <w:r w:rsidRPr="00973295">
              <w:rPr>
                <w:rFonts w:ascii="Montserrat" w:hAnsi="Montserrat"/>
                <w:bCs/>
                <w:noProof/>
              </w:rPr>
              <w:t xml:space="preserve">§4. Voor de eindevaluatie en het afleveren van het bekwaamheidsattest </w:t>
            </w:r>
            <w:r w:rsidR="00E01EC9">
              <w:rPr>
                <w:rFonts w:ascii="Montserrat" w:hAnsi="Montserrat"/>
                <w:bCs/>
                <w:noProof/>
              </w:rPr>
              <w:t>wordt het</w:t>
            </w:r>
            <w:r w:rsidRPr="00973295">
              <w:rPr>
                <w:rFonts w:ascii="Montserrat" w:hAnsi="Montserrat"/>
                <w:bCs/>
                <w:noProof/>
              </w:rPr>
              <w:t xml:space="preserve"> de opleidingscentra </w:t>
            </w:r>
            <w:r w:rsidR="00E01EC9">
              <w:rPr>
                <w:rFonts w:ascii="Montserrat" w:hAnsi="Montserrat"/>
                <w:bCs/>
                <w:noProof/>
              </w:rPr>
              <w:t xml:space="preserve">aangeraden om een </w:t>
            </w:r>
            <w:r w:rsidRPr="00973295">
              <w:rPr>
                <w:rFonts w:ascii="Montserrat" w:hAnsi="Montserrat"/>
                <w:bCs/>
                <w:noProof/>
              </w:rPr>
              <w:t xml:space="preserve">beroep te doen op minstens één erkende bemiddelaar die ‘onpartijdig en extern aan de opleiding’ is. Deze persoon is aanwezig tijdens de eindevaluatie en geeft zijn beoordeling. Deze beoordeling  is enkel  informatief en niet bindend s, en heeft als doel  de evaluatie door de opleiders van de opleidingscentra  te objectiveren.    </w:t>
            </w:r>
          </w:p>
        </w:tc>
        <w:tc>
          <w:tcPr>
            <w:tcW w:w="4730" w:type="dxa"/>
          </w:tcPr>
          <w:p w14:paraId="71B6BEC1" w14:textId="77777777" w:rsidR="001A68D7" w:rsidRPr="001A68D7" w:rsidRDefault="001A68D7" w:rsidP="001A68D7">
            <w:pPr>
              <w:pStyle w:val="TableParagraph"/>
              <w:spacing w:line="233" w:lineRule="exact"/>
              <w:rPr>
                <w:rFonts w:ascii="Montserrat" w:hAnsi="Montserrat"/>
                <w:b/>
                <w:noProof/>
              </w:rPr>
            </w:pPr>
            <w:r w:rsidRPr="001A68D7">
              <w:rPr>
                <w:rFonts w:ascii="Montserrat" w:hAnsi="Montserrat"/>
                <w:b/>
                <w:noProof/>
              </w:rPr>
              <w:lastRenderedPageBreak/>
              <w:t>Article 15</w:t>
            </w:r>
          </w:p>
          <w:p w14:paraId="0AC0D985" w14:textId="77777777" w:rsidR="001A68D7" w:rsidRPr="001A68D7" w:rsidRDefault="001A68D7" w:rsidP="001A68D7">
            <w:pPr>
              <w:pStyle w:val="TableParagraph"/>
              <w:spacing w:line="233" w:lineRule="exact"/>
              <w:rPr>
                <w:rFonts w:ascii="Montserrat" w:hAnsi="Montserrat"/>
                <w:b/>
                <w:noProof/>
              </w:rPr>
            </w:pPr>
          </w:p>
          <w:p w14:paraId="2365784B"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 xml:space="preserve">§1. La méthode d’évaluation finale des participants est laissée à l’appréciation souveraine des centres de formation en fonction de leur pédagogie et de leur public cible. </w:t>
            </w:r>
          </w:p>
          <w:p w14:paraId="06C498D6" w14:textId="77777777" w:rsidR="001A68D7" w:rsidRPr="001A68D7" w:rsidRDefault="001A68D7" w:rsidP="001A68D7">
            <w:pPr>
              <w:pStyle w:val="TableParagraph"/>
              <w:spacing w:line="233" w:lineRule="exact"/>
              <w:rPr>
                <w:rFonts w:ascii="Montserrat" w:hAnsi="Montserrat"/>
                <w:bCs/>
                <w:noProof/>
              </w:rPr>
            </w:pPr>
          </w:p>
          <w:p w14:paraId="6D9D2757" w14:textId="77777777" w:rsidR="00973295" w:rsidRDefault="00973295" w:rsidP="001A68D7">
            <w:pPr>
              <w:pStyle w:val="TableParagraph"/>
              <w:spacing w:line="233" w:lineRule="exact"/>
              <w:rPr>
                <w:rFonts w:ascii="Montserrat" w:hAnsi="Montserrat"/>
                <w:bCs/>
                <w:noProof/>
              </w:rPr>
            </w:pPr>
          </w:p>
          <w:p w14:paraId="3F27F713" w14:textId="3C74F30E"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 xml:space="preserve">Il est recommandé aux centres de formation d’utiliser les grilles d’auto-évaluation et d’évaluation finale des candidats médiateurs établies par la Commission Fédérale de Médiation et publiées sur son site internet. </w:t>
            </w:r>
          </w:p>
          <w:p w14:paraId="7B3E699E" w14:textId="77777777" w:rsidR="001A68D7" w:rsidRPr="001A68D7" w:rsidRDefault="001A68D7" w:rsidP="001A68D7">
            <w:pPr>
              <w:pStyle w:val="TableParagraph"/>
              <w:spacing w:line="233" w:lineRule="exact"/>
              <w:rPr>
                <w:rFonts w:ascii="Montserrat" w:hAnsi="Montserrat"/>
                <w:bCs/>
                <w:noProof/>
              </w:rPr>
            </w:pPr>
          </w:p>
          <w:p w14:paraId="7EA76C38" w14:textId="77777777" w:rsidR="00973295" w:rsidRDefault="00973295" w:rsidP="001A68D7">
            <w:pPr>
              <w:pStyle w:val="TableParagraph"/>
              <w:spacing w:line="233" w:lineRule="exact"/>
              <w:rPr>
                <w:rFonts w:ascii="Montserrat" w:hAnsi="Montserrat"/>
                <w:bCs/>
                <w:noProof/>
              </w:rPr>
            </w:pPr>
          </w:p>
          <w:p w14:paraId="2466CACF" w14:textId="40FB2AD8"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§2. Sans préjudice d’autres dispositions légales, le certificat de réussite de la formation de base est délivré au participant à condition qu’il ait effectivement suivi 70 heures de cours conformément à l’article 5, §2, et qu’il ait obtenu une note égale ou supérieure à 12/20 pour la théorie et 12/20 pour la pratique.</w:t>
            </w:r>
          </w:p>
          <w:p w14:paraId="167F3D25" w14:textId="77777777" w:rsidR="001A68D7" w:rsidRPr="001A68D7" w:rsidRDefault="001A68D7" w:rsidP="001A68D7">
            <w:pPr>
              <w:pStyle w:val="TableParagraph"/>
              <w:spacing w:line="233" w:lineRule="exact"/>
              <w:rPr>
                <w:rFonts w:ascii="Montserrat" w:hAnsi="Montserrat"/>
                <w:bCs/>
                <w:noProof/>
              </w:rPr>
            </w:pPr>
          </w:p>
          <w:p w14:paraId="2A597508"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§3. Sans préjudice d’autres dispositions légales, le certificat d’aptitude sanctionnant la formation spécialisée est délivré au participant à condition qu’il ait obtenu le certificat de réussite de la formation de base, qu’il ait effectivement suivi 35 heures de cours conformément à l’article 5. §3, et qu’il ait obtenu une note égale ou supérieure à 12/20 pour la théorie et 12/20 pour la pratique.</w:t>
            </w:r>
          </w:p>
          <w:p w14:paraId="44EB7D69" w14:textId="77777777" w:rsidR="001A68D7" w:rsidRPr="001A68D7" w:rsidRDefault="001A68D7" w:rsidP="001A68D7">
            <w:pPr>
              <w:pStyle w:val="TableParagraph"/>
              <w:spacing w:line="233" w:lineRule="exact"/>
              <w:rPr>
                <w:rFonts w:ascii="Montserrat" w:hAnsi="Montserrat"/>
                <w:bCs/>
                <w:noProof/>
              </w:rPr>
            </w:pPr>
          </w:p>
          <w:p w14:paraId="3CDB249B" w14:textId="77777777" w:rsidR="00973295" w:rsidRDefault="00973295" w:rsidP="001A68D7">
            <w:pPr>
              <w:pStyle w:val="TableParagraph"/>
              <w:spacing w:line="233" w:lineRule="exact"/>
              <w:rPr>
                <w:rFonts w:ascii="Montserrat" w:hAnsi="Montserrat"/>
                <w:bCs/>
                <w:noProof/>
              </w:rPr>
            </w:pPr>
          </w:p>
          <w:p w14:paraId="41167C7A" w14:textId="77777777" w:rsidR="00973295" w:rsidRDefault="00973295" w:rsidP="001A68D7">
            <w:pPr>
              <w:pStyle w:val="TableParagraph"/>
              <w:spacing w:line="233" w:lineRule="exact"/>
              <w:rPr>
                <w:rFonts w:ascii="Montserrat" w:hAnsi="Montserrat"/>
                <w:bCs/>
                <w:noProof/>
              </w:rPr>
            </w:pPr>
          </w:p>
          <w:p w14:paraId="24F1FF27" w14:textId="761243E5" w:rsidR="005E2AEE" w:rsidRPr="005E2AEE" w:rsidRDefault="001A68D7" w:rsidP="001A68D7">
            <w:pPr>
              <w:pStyle w:val="TableParagraph"/>
              <w:spacing w:line="233" w:lineRule="exact"/>
              <w:rPr>
                <w:rFonts w:ascii="Montserrat" w:hAnsi="Montserrat"/>
                <w:b/>
                <w:noProof/>
              </w:rPr>
            </w:pPr>
            <w:r w:rsidRPr="001A68D7">
              <w:rPr>
                <w:rFonts w:ascii="Montserrat" w:hAnsi="Montserrat"/>
                <w:bCs/>
                <w:noProof/>
              </w:rPr>
              <w:t xml:space="preserve">§4. </w:t>
            </w:r>
            <w:r w:rsidR="002E4774" w:rsidRPr="002E4774">
              <w:rPr>
                <w:rFonts w:ascii="Montserrat" w:hAnsi="Montserrat"/>
                <w:bCs/>
                <w:noProof/>
              </w:rPr>
              <w:t>Pour l’évaluation finale et pour la délivrance du certificat d’aptitude, il est recommandé aux instances de faire appel à au moins un médiateur agréé « impartial et extérieur à la formation ». Celui-ci est présent lors de l’évaluation finale et donne son appréciation, laquelle est au minimum informative et non directive, et servira à objectiver l’évaluation effectuée par les formateurs du centre de formation.</w:t>
            </w:r>
          </w:p>
        </w:tc>
      </w:tr>
      <w:tr w:rsidR="005E2AEE" w14:paraId="75C92655" w14:textId="77777777" w:rsidTr="00CA7D82">
        <w:tc>
          <w:tcPr>
            <w:tcW w:w="4730" w:type="dxa"/>
          </w:tcPr>
          <w:p w14:paraId="3E9FEDA7"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lastRenderedPageBreak/>
              <w:t>Hoofdstuk III</w:t>
            </w:r>
          </w:p>
          <w:p w14:paraId="6691E07B" w14:textId="186CE641" w:rsidR="005E2AEE" w:rsidRPr="00EB62CE" w:rsidRDefault="00973295" w:rsidP="00973295">
            <w:pPr>
              <w:pStyle w:val="TableParagraph"/>
              <w:spacing w:line="233" w:lineRule="exact"/>
              <w:rPr>
                <w:rFonts w:ascii="Montserrat" w:hAnsi="Montserrat"/>
                <w:b/>
                <w:noProof/>
              </w:rPr>
            </w:pPr>
            <w:r w:rsidRPr="00973295">
              <w:rPr>
                <w:rFonts w:ascii="Montserrat" w:hAnsi="Montserrat"/>
                <w:b/>
                <w:noProof/>
              </w:rPr>
              <w:t>Voorwaarden voor de erkenning van permanente vormingen</w:t>
            </w:r>
          </w:p>
        </w:tc>
        <w:tc>
          <w:tcPr>
            <w:tcW w:w="4730" w:type="dxa"/>
          </w:tcPr>
          <w:p w14:paraId="1382C3F6" w14:textId="77777777" w:rsidR="001A68D7" w:rsidRPr="001A68D7" w:rsidRDefault="001A68D7" w:rsidP="001A68D7">
            <w:pPr>
              <w:pStyle w:val="TableParagraph"/>
              <w:spacing w:line="233" w:lineRule="exact"/>
              <w:rPr>
                <w:rFonts w:ascii="Montserrat" w:hAnsi="Montserrat"/>
                <w:b/>
                <w:bCs/>
                <w:noProof/>
              </w:rPr>
            </w:pPr>
            <w:r w:rsidRPr="001A68D7">
              <w:rPr>
                <w:rFonts w:ascii="Montserrat" w:hAnsi="Montserrat"/>
                <w:b/>
                <w:bCs/>
                <w:noProof/>
              </w:rPr>
              <w:t>Chapitre III</w:t>
            </w:r>
          </w:p>
          <w:p w14:paraId="055DAD2C" w14:textId="1AA4709D" w:rsidR="005E2AEE" w:rsidRPr="005E2AEE" w:rsidRDefault="001A68D7" w:rsidP="001A68D7">
            <w:pPr>
              <w:pStyle w:val="TableParagraph"/>
              <w:spacing w:line="233" w:lineRule="exact"/>
              <w:rPr>
                <w:rFonts w:ascii="Montserrat" w:hAnsi="Montserrat"/>
                <w:b/>
                <w:noProof/>
              </w:rPr>
            </w:pPr>
            <w:r w:rsidRPr="001A68D7">
              <w:rPr>
                <w:rFonts w:ascii="Montserrat" w:hAnsi="Montserrat"/>
                <w:b/>
                <w:bCs/>
                <w:noProof/>
              </w:rPr>
              <w:t>Conditions d’agrément des formations permanentes</w:t>
            </w:r>
          </w:p>
        </w:tc>
      </w:tr>
      <w:tr w:rsidR="005E2AEE" w14:paraId="62816944" w14:textId="77777777" w:rsidTr="00CA7D82">
        <w:tc>
          <w:tcPr>
            <w:tcW w:w="4730" w:type="dxa"/>
          </w:tcPr>
          <w:p w14:paraId="474C819F"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Artikel 16</w:t>
            </w:r>
          </w:p>
          <w:p w14:paraId="5D15989C" w14:textId="77777777" w:rsidR="00973295" w:rsidRPr="00973295" w:rsidRDefault="00973295" w:rsidP="00973295">
            <w:pPr>
              <w:pStyle w:val="TableParagraph"/>
              <w:spacing w:line="233" w:lineRule="exact"/>
              <w:rPr>
                <w:rFonts w:ascii="Montserrat" w:hAnsi="Montserrat"/>
                <w:b/>
                <w:noProof/>
              </w:rPr>
            </w:pPr>
          </w:p>
          <w:p w14:paraId="208C8F6F"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§1 Onverminderd de bepalingen in het reglement van de Federale Commissie die de verplichtingen beschrijft van de erkende bemiddelaars met betrekking tot de permanente vorming,   kan de permanente vorming bestaan uit een theoretische opleiding, een praktische opleiding of een intervisie. </w:t>
            </w:r>
          </w:p>
          <w:p w14:paraId="4B676B57" w14:textId="77777777" w:rsidR="00973295" w:rsidRPr="00973295" w:rsidRDefault="00973295" w:rsidP="00973295">
            <w:pPr>
              <w:pStyle w:val="TableParagraph"/>
              <w:spacing w:line="233" w:lineRule="exact"/>
              <w:rPr>
                <w:rFonts w:ascii="Montserrat" w:hAnsi="Montserrat"/>
                <w:bCs/>
                <w:noProof/>
              </w:rPr>
            </w:pPr>
          </w:p>
          <w:p w14:paraId="598DD686"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§2 De theoretische opleiding omvat, zonder limitatief te zijn, onder meer het volgen van cursussen,  de actieve of passieve deelname aan congressen, conferenties, cycli van congressen, symposia, colloquia, studiedagen, seminaries, webinars, e-seminaries, workshops en andere soorten van werkateliers..  </w:t>
            </w:r>
          </w:p>
          <w:p w14:paraId="316BBE6E" w14:textId="77777777" w:rsidR="00973295" w:rsidRPr="00973295" w:rsidRDefault="00973295" w:rsidP="00973295">
            <w:pPr>
              <w:pStyle w:val="TableParagraph"/>
              <w:spacing w:line="233" w:lineRule="exact"/>
              <w:rPr>
                <w:rFonts w:ascii="Montserrat" w:hAnsi="Montserrat"/>
                <w:bCs/>
                <w:noProof/>
              </w:rPr>
            </w:pPr>
          </w:p>
          <w:p w14:paraId="0D753D15" w14:textId="22EAD0C1"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lastRenderedPageBreak/>
              <w:t>De theoretische opleiding dient een rechtstreeks nut te hebben voor bemiddeling en verband te houden met de bemiddelingspraktijk</w:t>
            </w:r>
            <w:r w:rsidR="00F8311A">
              <w:rPr>
                <w:rFonts w:ascii="Montserrat" w:hAnsi="Montserrat"/>
                <w:bCs/>
                <w:noProof/>
              </w:rPr>
              <w:t xml:space="preserve">; </w:t>
            </w:r>
            <w:r w:rsidR="00F8311A" w:rsidRPr="00F8311A">
              <w:rPr>
                <w:rFonts w:ascii="Montserrat" w:hAnsi="Montserrat"/>
                <w:bCs/>
                <w:noProof/>
                <w:highlight w:val="yellow"/>
              </w:rPr>
              <w:t>dat moet worden gerechtvaardigd met een motivatie.</w:t>
            </w:r>
          </w:p>
          <w:p w14:paraId="65B50E2B" w14:textId="77777777" w:rsidR="00973295" w:rsidRPr="00973295" w:rsidRDefault="00973295" w:rsidP="00973295">
            <w:pPr>
              <w:pStyle w:val="TableParagraph"/>
              <w:spacing w:line="233" w:lineRule="exact"/>
              <w:rPr>
                <w:rFonts w:ascii="Montserrat" w:hAnsi="Montserrat"/>
                <w:bCs/>
                <w:noProof/>
              </w:rPr>
            </w:pPr>
          </w:p>
          <w:p w14:paraId="6DED62A8" w14:textId="47B43F63"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Pr>
                <w:rFonts w:ascii="Montserrat" w:hAnsi="Montserrat"/>
                <w:bCs/>
                <w:noProof/>
              </w:rPr>
              <w:t>3</w:t>
            </w:r>
            <w:r w:rsidRPr="00973295">
              <w:rPr>
                <w:rFonts w:ascii="Montserrat" w:hAnsi="Montserrat"/>
                <w:bCs/>
                <w:noProof/>
              </w:rPr>
              <w:t xml:space="preserve"> De praktische opleiding omvat, zonder limitatief te zijn,  onder meer gevallenstudies,  supervisies, rollenspelen of stages. </w:t>
            </w:r>
          </w:p>
          <w:p w14:paraId="46EEBB78" w14:textId="77777777" w:rsidR="00973295" w:rsidRPr="00973295" w:rsidRDefault="00973295" w:rsidP="00973295">
            <w:pPr>
              <w:pStyle w:val="TableParagraph"/>
              <w:spacing w:line="233" w:lineRule="exact"/>
              <w:rPr>
                <w:rFonts w:ascii="Montserrat" w:hAnsi="Montserrat"/>
                <w:bCs/>
                <w:noProof/>
              </w:rPr>
            </w:pPr>
          </w:p>
          <w:p w14:paraId="4F9ACEE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De supervisie wordt toevertrouwd aan een erkend bemiddelaar of  een expert, die beschikken over een professionele ervaring van minstens 5 jaar, hetzij in één van de domeinen van bemiddeling, hetzij als supervisor. Dit moet worden aangetoond door voorlegging van een curriculum vitae.</w:t>
            </w:r>
          </w:p>
          <w:p w14:paraId="010115E5"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De supervisie kan individueel of collectief zijn. </w:t>
            </w:r>
          </w:p>
          <w:p w14:paraId="6F51051C" w14:textId="77777777" w:rsidR="00973295" w:rsidRDefault="00973295" w:rsidP="00973295">
            <w:pPr>
              <w:pStyle w:val="TableParagraph"/>
              <w:spacing w:line="233" w:lineRule="exact"/>
              <w:rPr>
                <w:rFonts w:ascii="Montserrat" w:hAnsi="Montserrat"/>
                <w:bCs/>
                <w:noProof/>
              </w:rPr>
            </w:pPr>
          </w:p>
          <w:p w14:paraId="21B1A3B9" w14:textId="6EE95912"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Pr>
                <w:rFonts w:ascii="Montserrat" w:hAnsi="Montserrat"/>
                <w:bCs/>
                <w:noProof/>
              </w:rPr>
              <w:t>4</w:t>
            </w:r>
            <w:r w:rsidRPr="00973295">
              <w:rPr>
                <w:rFonts w:ascii="Montserrat" w:hAnsi="Montserrat"/>
                <w:bCs/>
                <w:noProof/>
              </w:rPr>
              <w:t xml:space="preserve"> De intervisie</w:t>
            </w:r>
          </w:p>
          <w:p w14:paraId="36E2A628" w14:textId="77777777" w:rsidR="00973295" w:rsidRPr="00973295" w:rsidRDefault="00973295" w:rsidP="00973295">
            <w:pPr>
              <w:pStyle w:val="TableParagraph"/>
              <w:spacing w:line="233" w:lineRule="exact"/>
              <w:rPr>
                <w:rFonts w:ascii="Montserrat" w:hAnsi="Montserrat"/>
                <w:bCs/>
                <w:noProof/>
              </w:rPr>
            </w:pPr>
          </w:p>
          <w:p w14:paraId="300D297B"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De intervisie bestaat uit een uitwisseling van standpunten tussen  collegae- bemiddelaars over concrete bemiddelingsdossiers.  De intervisie wordt georganiseerd met minstens vijf deelnemers, waarvan de meerderheid erkende bemiddelaars zijn.  </w:t>
            </w:r>
          </w:p>
          <w:p w14:paraId="03FD26DC" w14:textId="77777777" w:rsidR="00973295" w:rsidRPr="00973295" w:rsidRDefault="00973295" w:rsidP="00973295">
            <w:pPr>
              <w:pStyle w:val="TableParagraph"/>
              <w:spacing w:line="233" w:lineRule="exact"/>
              <w:rPr>
                <w:rFonts w:ascii="Montserrat" w:hAnsi="Montserrat"/>
                <w:bCs/>
                <w:noProof/>
              </w:rPr>
            </w:pPr>
          </w:p>
          <w:p w14:paraId="63785413" w14:textId="21C86ADD" w:rsidR="005E2AEE" w:rsidRPr="00EB62CE" w:rsidRDefault="00973295" w:rsidP="00973295">
            <w:pPr>
              <w:pStyle w:val="TableParagraph"/>
              <w:spacing w:line="233" w:lineRule="exact"/>
              <w:rPr>
                <w:rFonts w:ascii="Montserrat" w:hAnsi="Montserrat"/>
                <w:b/>
                <w:noProof/>
              </w:rPr>
            </w:pPr>
            <w:r w:rsidRPr="00973295">
              <w:rPr>
                <w:rFonts w:ascii="Montserrat" w:hAnsi="Montserrat"/>
                <w:bCs/>
                <w:noProof/>
              </w:rPr>
              <w:t>Met uitzondering van de intervisie en de supervisie, moet de permanente vorming  gegeven of begeleid worden door minstens één erkende opleider-bemiddelaar.</w:t>
            </w:r>
          </w:p>
        </w:tc>
        <w:tc>
          <w:tcPr>
            <w:tcW w:w="4730" w:type="dxa"/>
          </w:tcPr>
          <w:p w14:paraId="229ED29B" w14:textId="77777777" w:rsidR="001A68D7" w:rsidRPr="001A68D7" w:rsidRDefault="001A68D7" w:rsidP="001A68D7">
            <w:pPr>
              <w:pStyle w:val="TableParagraph"/>
              <w:spacing w:line="233" w:lineRule="exact"/>
              <w:rPr>
                <w:rFonts w:ascii="Montserrat" w:hAnsi="Montserrat"/>
                <w:b/>
                <w:noProof/>
              </w:rPr>
            </w:pPr>
            <w:r w:rsidRPr="001A68D7">
              <w:rPr>
                <w:rFonts w:ascii="Montserrat" w:hAnsi="Montserrat"/>
                <w:b/>
                <w:noProof/>
              </w:rPr>
              <w:lastRenderedPageBreak/>
              <w:t>Article 16</w:t>
            </w:r>
          </w:p>
          <w:p w14:paraId="42024D10" w14:textId="77777777" w:rsidR="001A68D7" w:rsidRPr="001A68D7" w:rsidRDefault="001A68D7" w:rsidP="001A68D7">
            <w:pPr>
              <w:pStyle w:val="TableParagraph"/>
              <w:spacing w:line="233" w:lineRule="exact"/>
              <w:rPr>
                <w:rFonts w:ascii="Montserrat" w:hAnsi="Montserrat"/>
                <w:b/>
                <w:noProof/>
              </w:rPr>
            </w:pPr>
          </w:p>
          <w:p w14:paraId="6D5346F6"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§1. Sans préjudice des dispositions du règlement de la Commission fédérale définissant les obligations des médiateurs agréés en matière de formation permanente, la formation permanente peut être une formation théorique, une formation pratique ou de l’intervision.</w:t>
            </w:r>
          </w:p>
          <w:p w14:paraId="2ED637A4" w14:textId="77777777" w:rsidR="001A68D7" w:rsidRPr="001A68D7" w:rsidRDefault="001A68D7" w:rsidP="001A68D7">
            <w:pPr>
              <w:pStyle w:val="TableParagraph"/>
              <w:spacing w:line="233" w:lineRule="exact"/>
              <w:rPr>
                <w:rFonts w:ascii="Montserrat" w:hAnsi="Montserrat"/>
                <w:bCs/>
                <w:noProof/>
              </w:rPr>
            </w:pPr>
          </w:p>
          <w:p w14:paraId="78A78575"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§2 Par formation théorique on entend, de façon non limitative, le suivi de cours, la participation active ou passive à des congrès, conférences, cycles de conférences, symposia, colloques, journées d’étude, séminaires, webinars, e-séminaires, workshops et autres types d’ateliers.</w:t>
            </w:r>
          </w:p>
          <w:p w14:paraId="4DB7D968" w14:textId="77777777" w:rsidR="001A68D7" w:rsidRPr="001A68D7" w:rsidRDefault="001A68D7" w:rsidP="001A68D7">
            <w:pPr>
              <w:pStyle w:val="TableParagraph"/>
              <w:spacing w:line="233" w:lineRule="exact"/>
              <w:rPr>
                <w:rFonts w:ascii="Montserrat" w:hAnsi="Montserrat"/>
                <w:bCs/>
                <w:noProof/>
              </w:rPr>
            </w:pPr>
          </w:p>
          <w:p w14:paraId="5D99ED2B" w14:textId="77777777" w:rsidR="00973295" w:rsidRDefault="00973295" w:rsidP="001A68D7">
            <w:pPr>
              <w:pStyle w:val="TableParagraph"/>
              <w:spacing w:line="233" w:lineRule="exact"/>
              <w:rPr>
                <w:rFonts w:ascii="Montserrat" w:hAnsi="Montserrat"/>
                <w:bCs/>
                <w:noProof/>
              </w:rPr>
            </w:pPr>
          </w:p>
          <w:p w14:paraId="211C4705" w14:textId="54036E11"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lastRenderedPageBreak/>
              <w:t>La formation théorique doit avoir un intérêt direct pour la médiation ainsi qu’un lien avec la pratique de la médiation</w:t>
            </w:r>
            <w:r w:rsidR="00A34DCD" w:rsidRPr="000431A5">
              <w:rPr>
                <w:i/>
                <w:iCs/>
                <w:lang w:val="fr-FR"/>
              </w:rPr>
              <w:t xml:space="preserve">, </w:t>
            </w:r>
            <w:r w:rsidR="00A34DCD" w:rsidRPr="00A34DCD">
              <w:rPr>
                <w:rFonts w:ascii="Montserrat" w:hAnsi="Montserrat"/>
                <w:bCs/>
                <w:noProof/>
                <w:highlight w:val="yellow"/>
              </w:rPr>
              <w:t>celui-ci sera justifié par une motivation.</w:t>
            </w:r>
          </w:p>
          <w:p w14:paraId="54DD554B" w14:textId="77777777" w:rsidR="001A68D7" w:rsidRPr="001A68D7" w:rsidRDefault="001A68D7" w:rsidP="001A68D7">
            <w:pPr>
              <w:pStyle w:val="TableParagraph"/>
              <w:spacing w:line="233" w:lineRule="exact"/>
              <w:rPr>
                <w:rFonts w:ascii="Montserrat" w:hAnsi="Montserrat"/>
                <w:bCs/>
                <w:noProof/>
              </w:rPr>
            </w:pPr>
          </w:p>
          <w:p w14:paraId="217B0F79" w14:textId="77777777" w:rsidR="00F8311A" w:rsidRDefault="00F8311A" w:rsidP="001A68D7">
            <w:pPr>
              <w:pStyle w:val="TableParagraph"/>
              <w:spacing w:line="233" w:lineRule="exact"/>
              <w:rPr>
                <w:rFonts w:ascii="Montserrat" w:hAnsi="Montserrat"/>
                <w:bCs/>
                <w:noProof/>
              </w:rPr>
            </w:pPr>
          </w:p>
          <w:p w14:paraId="4A1E0D37" w14:textId="25574EE9"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§3 Par formation pratique on entend de façon non limitative, l’étude de cas, la supervision, les jeux de rôles ou les stages.</w:t>
            </w:r>
          </w:p>
          <w:p w14:paraId="7DEDD131" w14:textId="77777777" w:rsidR="001A68D7" w:rsidRPr="001A68D7" w:rsidRDefault="001A68D7" w:rsidP="001A68D7">
            <w:pPr>
              <w:pStyle w:val="TableParagraph"/>
              <w:spacing w:line="233" w:lineRule="exact"/>
              <w:rPr>
                <w:rFonts w:ascii="Montserrat" w:hAnsi="Montserrat"/>
                <w:bCs/>
                <w:noProof/>
              </w:rPr>
            </w:pPr>
          </w:p>
          <w:p w14:paraId="277F3951"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La supervision est confiée à un médiateur agréé ou un expert, disposant d’une expérience professionnelle de 5 ans au moins qui est attesté par la production d’un curriculum vitae que ce soit dans un des domaines de la médiation ou dans la fonction de supervision.</w:t>
            </w:r>
          </w:p>
          <w:p w14:paraId="56C69D49"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La supervision peut être individuelle ou collective.</w:t>
            </w:r>
          </w:p>
          <w:p w14:paraId="1C8CD097" w14:textId="77777777" w:rsidR="001A68D7" w:rsidRPr="001A68D7" w:rsidRDefault="001A68D7" w:rsidP="001A68D7">
            <w:pPr>
              <w:pStyle w:val="TableParagraph"/>
              <w:spacing w:line="233" w:lineRule="exact"/>
              <w:rPr>
                <w:rFonts w:ascii="Montserrat" w:hAnsi="Montserrat"/>
                <w:bCs/>
                <w:noProof/>
              </w:rPr>
            </w:pPr>
          </w:p>
          <w:p w14:paraId="612AE6E1"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§4 L’intervision</w:t>
            </w:r>
          </w:p>
          <w:p w14:paraId="45E81E27" w14:textId="77777777" w:rsidR="001A68D7" w:rsidRPr="001A68D7" w:rsidRDefault="001A68D7" w:rsidP="001A68D7">
            <w:pPr>
              <w:pStyle w:val="TableParagraph"/>
              <w:spacing w:line="233" w:lineRule="exact"/>
              <w:rPr>
                <w:rFonts w:ascii="Montserrat" w:hAnsi="Montserrat"/>
                <w:bCs/>
                <w:noProof/>
              </w:rPr>
            </w:pPr>
          </w:p>
          <w:p w14:paraId="74D9A4E4"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 xml:space="preserve">L’intervision consiste en un échange de points de vue à propos de situations de médiation entre pairs médiateurs. </w:t>
            </w:r>
          </w:p>
          <w:p w14:paraId="5C97C027"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L’intervision s’organise avec un minimum de cinq participants dont la majorité d’entre eux sont des médiateurs agréés.</w:t>
            </w:r>
          </w:p>
          <w:p w14:paraId="44B385CA" w14:textId="77777777" w:rsidR="001A68D7" w:rsidRPr="001A68D7" w:rsidRDefault="001A68D7" w:rsidP="001A68D7">
            <w:pPr>
              <w:pStyle w:val="TableParagraph"/>
              <w:spacing w:line="233" w:lineRule="exact"/>
              <w:rPr>
                <w:rFonts w:ascii="Montserrat" w:hAnsi="Montserrat"/>
                <w:bCs/>
                <w:noProof/>
              </w:rPr>
            </w:pPr>
          </w:p>
          <w:p w14:paraId="1A3E48F4" w14:textId="36206642" w:rsidR="005E2AEE" w:rsidRPr="005E2AEE" w:rsidRDefault="001A68D7" w:rsidP="001A68D7">
            <w:pPr>
              <w:pStyle w:val="TableParagraph"/>
              <w:spacing w:line="233" w:lineRule="exact"/>
              <w:rPr>
                <w:rFonts w:ascii="Montserrat" w:hAnsi="Montserrat"/>
                <w:b/>
                <w:noProof/>
              </w:rPr>
            </w:pPr>
            <w:r w:rsidRPr="001A68D7">
              <w:rPr>
                <w:rFonts w:ascii="Montserrat" w:hAnsi="Montserrat"/>
                <w:bCs/>
                <w:noProof/>
              </w:rPr>
              <w:t>§5 Sous réserve de la supervision et de l’intervision, la formation permanente doit être dispensée ou encadrée par au moins un formateur médiateur agréé</w:t>
            </w:r>
          </w:p>
        </w:tc>
      </w:tr>
      <w:tr w:rsidR="005E2AEE" w14:paraId="29BA7F23" w14:textId="77777777" w:rsidTr="00CA7D82">
        <w:tc>
          <w:tcPr>
            <w:tcW w:w="4730" w:type="dxa"/>
          </w:tcPr>
          <w:p w14:paraId="27B44E9A"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lastRenderedPageBreak/>
              <w:t>Hoofdstuk IV</w:t>
            </w:r>
          </w:p>
          <w:p w14:paraId="5FC4C48B" w14:textId="4B383A0B" w:rsidR="005E2AEE" w:rsidRPr="00EB62CE" w:rsidRDefault="00973295" w:rsidP="00973295">
            <w:pPr>
              <w:pStyle w:val="TableParagraph"/>
              <w:spacing w:line="233" w:lineRule="exact"/>
              <w:rPr>
                <w:rFonts w:ascii="Montserrat" w:hAnsi="Montserrat"/>
                <w:b/>
                <w:noProof/>
              </w:rPr>
            </w:pPr>
            <w:r w:rsidRPr="00973295">
              <w:rPr>
                <w:rFonts w:ascii="Montserrat" w:hAnsi="Montserrat"/>
                <w:b/>
                <w:noProof/>
              </w:rPr>
              <w:t>Erkenningsprocedure</w:t>
            </w:r>
          </w:p>
        </w:tc>
        <w:tc>
          <w:tcPr>
            <w:tcW w:w="4730" w:type="dxa"/>
          </w:tcPr>
          <w:p w14:paraId="2C037534" w14:textId="77777777" w:rsidR="001A68D7" w:rsidRPr="001A68D7" w:rsidRDefault="001A68D7" w:rsidP="001A68D7">
            <w:pPr>
              <w:pStyle w:val="TableParagraph"/>
              <w:spacing w:line="233" w:lineRule="exact"/>
              <w:rPr>
                <w:rFonts w:ascii="Montserrat" w:hAnsi="Montserrat"/>
                <w:b/>
                <w:noProof/>
              </w:rPr>
            </w:pPr>
            <w:r w:rsidRPr="001A68D7">
              <w:rPr>
                <w:rFonts w:ascii="Montserrat" w:hAnsi="Montserrat"/>
                <w:b/>
                <w:noProof/>
              </w:rPr>
              <w:t>Chapitre IV</w:t>
            </w:r>
          </w:p>
          <w:p w14:paraId="1AB4EB7B" w14:textId="1BB424E8" w:rsidR="005E2AEE" w:rsidRPr="005E2AEE" w:rsidRDefault="001A68D7" w:rsidP="001A68D7">
            <w:pPr>
              <w:pStyle w:val="TableParagraph"/>
              <w:spacing w:line="233" w:lineRule="exact"/>
              <w:rPr>
                <w:rFonts w:ascii="Montserrat" w:hAnsi="Montserrat"/>
                <w:b/>
                <w:noProof/>
              </w:rPr>
            </w:pPr>
            <w:r w:rsidRPr="001A68D7">
              <w:rPr>
                <w:rFonts w:ascii="Montserrat" w:hAnsi="Montserrat"/>
                <w:b/>
                <w:noProof/>
              </w:rPr>
              <w:t>Procédure d’agrément</w:t>
            </w:r>
          </w:p>
        </w:tc>
      </w:tr>
      <w:tr w:rsidR="005E2AEE" w14:paraId="6F940E35" w14:textId="77777777" w:rsidTr="00CA7D82">
        <w:tc>
          <w:tcPr>
            <w:tcW w:w="4730" w:type="dxa"/>
          </w:tcPr>
          <w:p w14:paraId="09C22B9D" w14:textId="5F4EE888" w:rsidR="00973295" w:rsidRPr="00973295" w:rsidRDefault="00973295" w:rsidP="00973295">
            <w:pPr>
              <w:pStyle w:val="TableParagraph"/>
              <w:spacing w:line="233" w:lineRule="exact"/>
            </w:pPr>
            <w:r w:rsidRPr="00973295">
              <w:rPr>
                <w:rFonts w:ascii="Montserrat" w:hAnsi="Montserrat"/>
                <w:b/>
                <w:noProof/>
              </w:rPr>
              <w:t>Afdeling 1 : erkenning van een instantie als opleidingscentrum voor het geven van de basisopleiding en specialisatie opleidingen.</w:t>
            </w:r>
            <w:r w:rsidRPr="00973295">
              <w:t xml:space="preserve">  </w:t>
            </w:r>
          </w:p>
        </w:tc>
        <w:tc>
          <w:tcPr>
            <w:tcW w:w="4730" w:type="dxa"/>
          </w:tcPr>
          <w:p w14:paraId="790FD610" w14:textId="5D7639E3" w:rsidR="005E2AEE" w:rsidRPr="005E2AEE" w:rsidRDefault="001A68D7" w:rsidP="002A79A1">
            <w:pPr>
              <w:pStyle w:val="TableParagraph"/>
              <w:spacing w:line="233" w:lineRule="exact"/>
              <w:rPr>
                <w:rFonts w:ascii="Montserrat" w:hAnsi="Montserrat"/>
                <w:b/>
                <w:noProof/>
              </w:rPr>
            </w:pPr>
            <w:r w:rsidRPr="001A68D7">
              <w:rPr>
                <w:rFonts w:ascii="Montserrat" w:hAnsi="Montserrat"/>
                <w:b/>
                <w:noProof/>
              </w:rPr>
              <w:t>Section 1 : agrément des instances comme centre de formation de base et spécialisée</w:t>
            </w:r>
          </w:p>
        </w:tc>
      </w:tr>
      <w:tr w:rsidR="005E2AEE" w14:paraId="589DF72E" w14:textId="77777777" w:rsidTr="00CA7D82">
        <w:tc>
          <w:tcPr>
            <w:tcW w:w="4730" w:type="dxa"/>
          </w:tcPr>
          <w:p w14:paraId="5092D9E9"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Artikel 17</w:t>
            </w:r>
          </w:p>
          <w:p w14:paraId="2CBE8D59" w14:textId="77777777" w:rsidR="00973295" w:rsidRPr="00973295" w:rsidRDefault="00973295" w:rsidP="00973295">
            <w:pPr>
              <w:pStyle w:val="TableParagraph"/>
              <w:spacing w:line="233" w:lineRule="exact"/>
              <w:rPr>
                <w:rFonts w:ascii="Montserrat" w:hAnsi="Montserrat"/>
                <w:b/>
                <w:noProof/>
              </w:rPr>
            </w:pPr>
          </w:p>
          <w:p w14:paraId="254150A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§1. De opleidingsinstantie die erkend wil worden als  opleidingscentrum, dient bij het secretariaat van de Federale Bemiddelingscommissie, een aanvraag in tot erkenning van de basisopleiding en de specialisatie opleiding(en) die voldoen aan de voorwaarden beschreven in hoofdstuk II.</w:t>
            </w:r>
          </w:p>
          <w:p w14:paraId="55C098F2" w14:textId="77777777" w:rsidR="00973295" w:rsidRPr="00973295" w:rsidRDefault="00973295" w:rsidP="00973295">
            <w:pPr>
              <w:pStyle w:val="TableParagraph"/>
              <w:spacing w:line="233" w:lineRule="exact"/>
              <w:rPr>
                <w:rFonts w:ascii="Montserrat" w:hAnsi="Montserrat"/>
                <w:bCs/>
                <w:noProof/>
              </w:rPr>
            </w:pPr>
          </w:p>
          <w:p w14:paraId="09569A69" w14:textId="58B85A2C" w:rsidR="005E2AEE" w:rsidRPr="00EB62CE" w:rsidRDefault="00973295" w:rsidP="00973295">
            <w:pPr>
              <w:pStyle w:val="TableParagraph"/>
              <w:spacing w:line="233" w:lineRule="exact"/>
              <w:rPr>
                <w:rFonts w:ascii="Montserrat" w:hAnsi="Montserrat"/>
                <w:b/>
                <w:noProof/>
              </w:rPr>
            </w:pPr>
            <w:r w:rsidRPr="00973295">
              <w:rPr>
                <w:rFonts w:ascii="Montserrat" w:hAnsi="Montserrat"/>
                <w:bCs/>
                <w:noProof/>
              </w:rPr>
              <w:t>§2. De Federale Bemiddelingscommissie kan op elk ogenblik nagaan of de voorwaarden van de erkenning  nageleefd worden.</w:t>
            </w:r>
          </w:p>
        </w:tc>
        <w:tc>
          <w:tcPr>
            <w:tcW w:w="4730" w:type="dxa"/>
          </w:tcPr>
          <w:p w14:paraId="2E7E53BC" w14:textId="77777777" w:rsidR="001A68D7" w:rsidRPr="001A68D7" w:rsidRDefault="001A68D7" w:rsidP="001A68D7">
            <w:pPr>
              <w:pStyle w:val="TableParagraph"/>
              <w:spacing w:line="233" w:lineRule="exact"/>
              <w:rPr>
                <w:rFonts w:ascii="Montserrat" w:hAnsi="Montserrat"/>
                <w:b/>
                <w:noProof/>
              </w:rPr>
            </w:pPr>
            <w:r w:rsidRPr="001A68D7">
              <w:rPr>
                <w:rFonts w:ascii="Montserrat" w:hAnsi="Montserrat"/>
                <w:b/>
                <w:noProof/>
              </w:rPr>
              <w:t>Article 17</w:t>
            </w:r>
          </w:p>
          <w:p w14:paraId="3F5F232C" w14:textId="77777777" w:rsidR="001A68D7" w:rsidRPr="001A68D7" w:rsidRDefault="001A68D7" w:rsidP="001A68D7">
            <w:pPr>
              <w:pStyle w:val="TableParagraph"/>
              <w:spacing w:line="233" w:lineRule="exact"/>
              <w:rPr>
                <w:rFonts w:ascii="Montserrat" w:hAnsi="Montserrat"/>
                <w:b/>
                <w:noProof/>
              </w:rPr>
            </w:pPr>
          </w:p>
          <w:p w14:paraId="3FD51A96" w14:textId="77777777" w:rsidR="001A68D7" w:rsidRPr="001A68D7" w:rsidRDefault="001A68D7" w:rsidP="001A68D7">
            <w:pPr>
              <w:pStyle w:val="TableParagraph"/>
              <w:spacing w:line="233" w:lineRule="exact"/>
              <w:rPr>
                <w:rFonts w:ascii="Montserrat" w:hAnsi="Montserrat"/>
                <w:bCs/>
                <w:noProof/>
              </w:rPr>
            </w:pPr>
            <w:r w:rsidRPr="001A68D7">
              <w:rPr>
                <w:rFonts w:ascii="Montserrat" w:hAnsi="Montserrat"/>
                <w:bCs/>
                <w:noProof/>
              </w:rPr>
              <w:t>§1. L’instance, candidate à l’agrément comme centre de formation, doit introduire une demande auprès du secrétariat de la Commission Fédérale de Médiation, pour les formations de base et la/les formation(s) spécialisée(s) qui répondent aux conditions décrites au chapitre II.</w:t>
            </w:r>
          </w:p>
          <w:p w14:paraId="6D69D0E5" w14:textId="77777777" w:rsidR="001A68D7" w:rsidRPr="001A68D7" w:rsidRDefault="001A68D7" w:rsidP="001A68D7">
            <w:pPr>
              <w:pStyle w:val="TableParagraph"/>
              <w:spacing w:line="233" w:lineRule="exact"/>
              <w:rPr>
                <w:rFonts w:ascii="Montserrat" w:hAnsi="Montserrat"/>
                <w:bCs/>
                <w:noProof/>
              </w:rPr>
            </w:pPr>
          </w:p>
          <w:p w14:paraId="0F7FCA52" w14:textId="77777777" w:rsidR="001A68D7" w:rsidRPr="001A68D7" w:rsidRDefault="001A68D7" w:rsidP="001A68D7">
            <w:pPr>
              <w:pStyle w:val="TableParagraph"/>
              <w:spacing w:line="233" w:lineRule="exact"/>
              <w:rPr>
                <w:rFonts w:ascii="Montserrat" w:hAnsi="Montserrat"/>
                <w:bCs/>
                <w:noProof/>
              </w:rPr>
            </w:pPr>
          </w:p>
          <w:p w14:paraId="34815946" w14:textId="77777777" w:rsidR="001A68D7" w:rsidRPr="001A68D7" w:rsidRDefault="001A68D7" w:rsidP="001A68D7">
            <w:pPr>
              <w:pStyle w:val="TableParagraph"/>
              <w:spacing w:line="233" w:lineRule="exact"/>
              <w:rPr>
                <w:rFonts w:ascii="Montserrat" w:hAnsi="Montserrat"/>
                <w:bCs/>
                <w:noProof/>
              </w:rPr>
            </w:pPr>
          </w:p>
          <w:p w14:paraId="5A6E6823" w14:textId="614A8FB8" w:rsidR="005E2AEE" w:rsidRPr="005E2AEE" w:rsidRDefault="001A68D7" w:rsidP="001A68D7">
            <w:pPr>
              <w:pStyle w:val="TableParagraph"/>
              <w:spacing w:line="233" w:lineRule="exact"/>
              <w:rPr>
                <w:rFonts w:ascii="Montserrat" w:hAnsi="Montserrat"/>
                <w:b/>
                <w:noProof/>
              </w:rPr>
            </w:pPr>
            <w:r w:rsidRPr="001A68D7">
              <w:rPr>
                <w:rFonts w:ascii="Montserrat" w:hAnsi="Montserrat"/>
                <w:bCs/>
                <w:noProof/>
              </w:rPr>
              <w:t>§2. La Commission Fédérale de Médiation peut à tout moment vérifier si les conditions de l’agrément sont respectées.</w:t>
            </w:r>
          </w:p>
        </w:tc>
      </w:tr>
      <w:tr w:rsidR="005E2AEE" w14:paraId="05D1F62B" w14:textId="77777777" w:rsidTr="00CA7D82">
        <w:tc>
          <w:tcPr>
            <w:tcW w:w="4730" w:type="dxa"/>
          </w:tcPr>
          <w:p w14:paraId="22A1CBA0" w14:textId="2AB304E1" w:rsidR="005E2AEE" w:rsidRPr="00EB62CE" w:rsidRDefault="00973295" w:rsidP="005A23AD">
            <w:pPr>
              <w:pStyle w:val="TableParagraph"/>
              <w:spacing w:line="233" w:lineRule="exact"/>
              <w:rPr>
                <w:rFonts w:ascii="Montserrat" w:hAnsi="Montserrat"/>
                <w:b/>
                <w:noProof/>
              </w:rPr>
            </w:pPr>
            <w:r w:rsidRPr="00973295">
              <w:rPr>
                <w:rFonts w:ascii="Montserrat" w:hAnsi="Montserrat"/>
                <w:b/>
                <w:noProof/>
              </w:rPr>
              <w:lastRenderedPageBreak/>
              <w:t>Afdeling 2 : erkenning van de  permanente vorming</w:t>
            </w:r>
          </w:p>
        </w:tc>
        <w:tc>
          <w:tcPr>
            <w:tcW w:w="4730" w:type="dxa"/>
          </w:tcPr>
          <w:p w14:paraId="340D85C7" w14:textId="7F834271" w:rsidR="005E2AEE" w:rsidRPr="005E2AEE" w:rsidRDefault="001A68D7" w:rsidP="00D71674">
            <w:pPr>
              <w:pStyle w:val="TableParagraph"/>
              <w:spacing w:line="233" w:lineRule="exact"/>
              <w:rPr>
                <w:rFonts w:ascii="Montserrat" w:hAnsi="Montserrat"/>
                <w:b/>
                <w:noProof/>
              </w:rPr>
            </w:pPr>
            <w:r w:rsidRPr="001A68D7">
              <w:rPr>
                <w:rFonts w:ascii="Montserrat" w:hAnsi="Montserrat"/>
                <w:b/>
                <w:noProof/>
              </w:rPr>
              <w:t>Section 2 : agrément de la formation permanente</w:t>
            </w:r>
          </w:p>
        </w:tc>
      </w:tr>
      <w:tr w:rsidR="005E2AEE" w14:paraId="184B776B" w14:textId="77777777" w:rsidTr="00CA7D82">
        <w:tc>
          <w:tcPr>
            <w:tcW w:w="4730" w:type="dxa"/>
          </w:tcPr>
          <w:p w14:paraId="06A62C1D" w14:textId="77777777" w:rsidR="00973295" w:rsidRPr="00973295" w:rsidRDefault="00973295" w:rsidP="00973295">
            <w:pPr>
              <w:pStyle w:val="TableParagraph"/>
              <w:spacing w:line="233" w:lineRule="exact"/>
              <w:rPr>
                <w:rFonts w:ascii="Montserrat" w:hAnsi="Montserrat"/>
                <w:b/>
                <w:noProof/>
              </w:rPr>
            </w:pPr>
            <w:r w:rsidRPr="00973295">
              <w:rPr>
                <w:rFonts w:ascii="Montserrat" w:hAnsi="Montserrat"/>
                <w:b/>
                <w:noProof/>
              </w:rPr>
              <w:t>Artikel 18</w:t>
            </w:r>
          </w:p>
          <w:p w14:paraId="2FF7198C" w14:textId="77777777" w:rsidR="00973295" w:rsidRPr="00973295" w:rsidRDefault="00973295" w:rsidP="00973295">
            <w:pPr>
              <w:pStyle w:val="TableParagraph"/>
              <w:spacing w:line="233" w:lineRule="exact"/>
              <w:rPr>
                <w:rFonts w:ascii="Montserrat" w:hAnsi="Montserrat"/>
                <w:bCs/>
                <w:noProof/>
              </w:rPr>
            </w:pPr>
          </w:p>
          <w:p w14:paraId="359BCE80"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§1 De opleidingsinstantie die enkel de erkenning vraagt voor één of meer theoretische en/of praktische permanente vormingen, dient  een aanvraag in  bij het secretariaat van de Federale Bemiddelingscommissie, met de programma’s die voldoen aan de voorwaarden overeenkomstig hoofdstuk III. </w:t>
            </w:r>
          </w:p>
          <w:p w14:paraId="354DD8A5" w14:textId="77777777" w:rsidR="00973295" w:rsidRPr="00973295" w:rsidRDefault="00973295" w:rsidP="00973295">
            <w:pPr>
              <w:pStyle w:val="TableParagraph"/>
              <w:spacing w:line="233" w:lineRule="exact"/>
              <w:rPr>
                <w:rFonts w:ascii="Montserrat" w:hAnsi="Montserrat"/>
                <w:bCs/>
                <w:noProof/>
              </w:rPr>
            </w:pPr>
          </w:p>
          <w:p w14:paraId="067D0B1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Het programma van elke permanente vorming vermeldt het aantal uren waarvoor de erkenning wordt aangevraagd.  </w:t>
            </w:r>
          </w:p>
          <w:p w14:paraId="061FEA7F" w14:textId="77777777" w:rsidR="00973295" w:rsidRPr="00973295" w:rsidRDefault="00973295" w:rsidP="00973295">
            <w:pPr>
              <w:pStyle w:val="TableParagraph"/>
              <w:spacing w:line="233" w:lineRule="exact"/>
              <w:rPr>
                <w:rFonts w:ascii="Montserrat" w:hAnsi="Montserrat"/>
                <w:bCs/>
                <w:noProof/>
              </w:rPr>
            </w:pPr>
          </w:p>
          <w:p w14:paraId="1173BBE4"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Elk nieuw programma van permanente vorming moet het voorwerp uitmaken van een nieuwe aanvraag tot erkenning.</w:t>
            </w:r>
          </w:p>
          <w:p w14:paraId="1FFBE4AF" w14:textId="77777777" w:rsidR="00973295" w:rsidRPr="00973295" w:rsidRDefault="00973295" w:rsidP="00973295">
            <w:pPr>
              <w:pStyle w:val="TableParagraph"/>
              <w:spacing w:line="233" w:lineRule="exact"/>
              <w:rPr>
                <w:rFonts w:ascii="Montserrat" w:hAnsi="Montserrat"/>
                <w:bCs/>
                <w:noProof/>
              </w:rPr>
            </w:pPr>
          </w:p>
          <w:p w14:paraId="1D80D2A9"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§2. Een opleidingsinstantie die een aanvraag tot erkenning als opleidingscentrum indient overeenkomstig artikel 17 en tevens een permanente vorming wil organiseren, legt  terzelfdertijd een aanvraag neer voor de erkenning van minstens één programma van permanente vorming, conform de voorwaarden beschreven in hoofdstuk III. </w:t>
            </w:r>
          </w:p>
          <w:p w14:paraId="721E6300" w14:textId="77777777" w:rsidR="00973295" w:rsidRPr="00973295" w:rsidRDefault="00973295" w:rsidP="00973295">
            <w:pPr>
              <w:pStyle w:val="TableParagraph"/>
              <w:spacing w:line="233" w:lineRule="exact"/>
              <w:rPr>
                <w:rFonts w:ascii="Montserrat" w:hAnsi="Montserrat"/>
                <w:bCs/>
                <w:noProof/>
              </w:rPr>
            </w:pPr>
          </w:p>
          <w:p w14:paraId="12C8ED64" w14:textId="5D46C4BB"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Ingeval van een erkenning als vormingscentrum en voor ten minste één permanente vorming, verloopt elke nieuwe aanvraag tot erkenning van permanente vorming ingediend binnen </w:t>
            </w:r>
            <w:r w:rsidRPr="00E01EC9">
              <w:rPr>
                <w:rFonts w:ascii="Montserrat" w:hAnsi="Montserrat"/>
                <w:bCs/>
                <w:noProof/>
                <w:highlight w:val="yellow"/>
              </w:rPr>
              <w:t xml:space="preserve">de </w:t>
            </w:r>
            <w:r w:rsidR="00E01EC9" w:rsidRPr="00E01EC9">
              <w:rPr>
                <w:rFonts w:ascii="Montserrat" w:hAnsi="Montserrat"/>
                <w:bCs/>
                <w:noProof/>
                <w:highlight w:val="yellow"/>
              </w:rPr>
              <w:t>4</w:t>
            </w:r>
            <w:r w:rsidRPr="00E01EC9">
              <w:rPr>
                <w:rFonts w:ascii="Montserrat" w:hAnsi="Montserrat"/>
                <w:bCs/>
                <w:noProof/>
                <w:highlight w:val="yellow"/>
              </w:rPr>
              <w:t xml:space="preserve"> jaar na de erkenning</w:t>
            </w:r>
            <w:r w:rsidRPr="00973295">
              <w:rPr>
                <w:rFonts w:ascii="Montserrat" w:hAnsi="Montserrat"/>
                <w:bCs/>
                <w:noProof/>
              </w:rPr>
              <w:t xml:space="preserve"> als vormingscentrum volgens een vereenvoudigde erkenningsprocedure.</w:t>
            </w:r>
          </w:p>
          <w:p w14:paraId="4147C881" w14:textId="77777777" w:rsidR="00973295" w:rsidRPr="00973295" w:rsidRDefault="00973295" w:rsidP="00973295">
            <w:pPr>
              <w:pStyle w:val="TableParagraph"/>
              <w:spacing w:line="233" w:lineRule="exact"/>
              <w:rPr>
                <w:rFonts w:ascii="Montserrat" w:hAnsi="Montserrat"/>
                <w:bCs/>
                <w:noProof/>
              </w:rPr>
            </w:pPr>
          </w:p>
          <w:p w14:paraId="79E3D906" w14:textId="7C5990F5"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Volgens deze vereenvoudigde erkenningsprocedure moet het opleidingscentrum de Federale Bemiddelingscommissie in kennis stellen  van het ontwerpprogramma van permanente vorming, en </w:t>
            </w:r>
            <w:r w:rsidRPr="00E01EC9">
              <w:rPr>
                <w:rFonts w:ascii="Montserrat" w:hAnsi="Montserrat"/>
                <w:bCs/>
                <w:noProof/>
                <w:highlight w:val="yellow"/>
              </w:rPr>
              <w:t xml:space="preserve">dit minstens </w:t>
            </w:r>
            <w:r w:rsidR="00E01EC9" w:rsidRPr="00E01EC9">
              <w:rPr>
                <w:rFonts w:ascii="Montserrat" w:hAnsi="Montserrat"/>
                <w:bCs/>
                <w:noProof/>
                <w:highlight w:val="yellow"/>
              </w:rPr>
              <w:t xml:space="preserve">twee </w:t>
            </w:r>
            <w:r w:rsidRPr="00E01EC9">
              <w:rPr>
                <w:rFonts w:ascii="Montserrat" w:hAnsi="Montserrat"/>
                <w:bCs/>
                <w:noProof/>
                <w:highlight w:val="yellow"/>
              </w:rPr>
              <w:t>maand</w:t>
            </w:r>
            <w:r w:rsidR="00E01EC9" w:rsidRPr="00E01EC9">
              <w:rPr>
                <w:rFonts w:ascii="Montserrat" w:hAnsi="Montserrat"/>
                <w:bCs/>
                <w:noProof/>
                <w:highlight w:val="yellow"/>
              </w:rPr>
              <w:t>en</w:t>
            </w:r>
            <w:r w:rsidRPr="00973295">
              <w:rPr>
                <w:rFonts w:ascii="Montserrat" w:hAnsi="Montserrat"/>
                <w:bCs/>
                <w:noProof/>
              </w:rPr>
              <w:t xml:space="preserve"> voor de organisatie ervan.</w:t>
            </w:r>
            <w:r w:rsidR="00E01EC9">
              <w:rPr>
                <w:rFonts w:ascii="Montserrat" w:hAnsi="Montserrat"/>
                <w:bCs/>
                <w:noProof/>
              </w:rPr>
              <w:t xml:space="preserve"> </w:t>
            </w:r>
            <w:r w:rsidRPr="00973295">
              <w:rPr>
                <w:rFonts w:ascii="Montserrat" w:hAnsi="Montserrat"/>
                <w:bCs/>
                <w:noProof/>
              </w:rPr>
              <w:t xml:space="preserve">De Federale Bemiddelingscommissie kan, desgevallend na inwinning van aanvullende informatie, de erkenning aanpassen of weigeren </w:t>
            </w:r>
            <w:r w:rsidRPr="00E01EC9">
              <w:rPr>
                <w:rFonts w:ascii="Montserrat" w:hAnsi="Montserrat"/>
                <w:bCs/>
                <w:noProof/>
                <w:highlight w:val="yellow"/>
              </w:rPr>
              <w:t xml:space="preserve">binnen </w:t>
            </w:r>
            <w:r w:rsidR="00E01EC9" w:rsidRPr="00E01EC9">
              <w:rPr>
                <w:rFonts w:ascii="Montserrat" w:hAnsi="Montserrat"/>
                <w:bCs/>
                <w:noProof/>
                <w:highlight w:val="yellow"/>
              </w:rPr>
              <w:t>30</w:t>
            </w:r>
            <w:r w:rsidRPr="00E01EC9">
              <w:rPr>
                <w:rFonts w:ascii="Montserrat" w:hAnsi="Montserrat"/>
                <w:bCs/>
                <w:noProof/>
                <w:highlight w:val="yellow"/>
              </w:rPr>
              <w:t xml:space="preserve"> werkdagen</w:t>
            </w:r>
            <w:r w:rsidRPr="00973295">
              <w:rPr>
                <w:rFonts w:ascii="Montserrat" w:hAnsi="Montserrat"/>
                <w:bCs/>
                <w:noProof/>
              </w:rPr>
              <w:t xml:space="preserve"> na ontvangst van het volledige dossier. </w:t>
            </w:r>
          </w:p>
          <w:p w14:paraId="3509A50E" w14:textId="77777777" w:rsidR="00973295" w:rsidRPr="00973295" w:rsidRDefault="00973295" w:rsidP="00973295">
            <w:pPr>
              <w:pStyle w:val="TableParagraph"/>
              <w:spacing w:line="233" w:lineRule="exact"/>
              <w:rPr>
                <w:rFonts w:ascii="Montserrat" w:hAnsi="Montserrat"/>
                <w:bCs/>
                <w:noProof/>
              </w:rPr>
            </w:pPr>
          </w:p>
          <w:p w14:paraId="4E0DD6E3"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Bij gebrek aan advies binnen deze termijn vanwege de Federale Bemiddelingscommissie, wordt de </w:t>
            </w:r>
            <w:r w:rsidRPr="00973295">
              <w:rPr>
                <w:rFonts w:ascii="Montserrat" w:hAnsi="Montserrat"/>
                <w:bCs/>
                <w:noProof/>
              </w:rPr>
              <w:lastRenderedPageBreak/>
              <w:t xml:space="preserve">permanente vorming voor het gevraagde aantal uren erkend. </w:t>
            </w:r>
          </w:p>
          <w:p w14:paraId="03F9A347" w14:textId="77777777" w:rsidR="00973295" w:rsidRPr="00973295" w:rsidRDefault="00973295" w:rsidP="00973295">
            <w:pPr>
              <w:pStyle w:val="TableParagraph"/>
              <w:spacing w:line="233" w:lineRule="exact"/>
              <w:rPr>
                <w:rFonts w:ascii="Montserrat" w:hAnsi="Montserrat"/>
                <w:bCs/>
                <w:noProof/>
              </w:rPr>
            </w:pPr>
          </w:p>
          <w:p w14:paraId="1AF981FC"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Enkel bij wijziging van het programma of de lesgever, moet het opleidingscentrum een nieuwe aanvraag tot erkenning voor zijn permanente vorming indienen. </w:t>
            </w:r>
          </w:p>
          <w:p w14:paraId="70FC53F2" w14:textId="77777777" w:rsidR="00973295" w:rsidRPr="00973295" w:rsidRDefault="00973295" w:rsidP="00973295">
            <w:pPr>
              <w:pStyle w:val="TableParagraph"/>
              <w:spacing w:line="233" w:lineRule="exact"/>
              <w:rPr>
                <w:rFonts w:ascii="Montserrat" w:hAnsi="Montserrat"/>
                <w:bCs/>
                <w:noProof/>
              </w:rPr>
            </w:pPr>
          </w:p>
          <w:p w14:paraId="408B725C" w14:textId="77777777" w:rsidR="000E5386" w:rsidRDefault="000E5386" w:rsidP="00973295">
            <w:pPr>
              <w:pStyle w:val="TableParagraph"/>
              <w:spacing w:line="233" w:lineRule="exact"/>
              <w:rPr>
                <w:rFonts w:ascii="Montserrat" w:hAnsi="Montserrat"/>
                <w:bCs/>
                <w:noProof/>
              </w:rPr>
            </w:pPr>
          </w:p>
          <w:p w14:paraId="18CD1BCC" w14:textId="77777777" w:rsidR="000E5386" w:rsidRDefault="000E5386" w:rsidP="00973295">
            <w:pPr>
              <w:pStyle w:val="TableParagraph"/>
              <w:spacing w:line="233" w:lineRule="exact"/>
              <w:rPr>
                <w:rFonts w:ascii="Montserrat" w:hAnsi="Montserrat"/>
                <w:bCs/>
                <w:noProof/>
              </w:rPr>
            </w:pPr>
          </w:p>
          <w:p w14:paraId="714EED72" w14:textId="77777777" w:rsidR="000E5386" w:rsidRDefault="000E5386" w:rsidP="00973295">
            <w:pPr>
              <w:pStyle w:val="TableParagraph"/>
              <w:spacing w:line="233" w:lineRule="exact"/>
              <w:rPr>
                <w:rFonts w:ascii="Montserrat" w:hAnsi="Montserrat"/>
                <w:bCs/>
                <w:noProof/>
              </w:rPr>
            </w:pPr>
          </w:p>
          <w:p w14:paraId="1B2D5BFC" w14:textId="0FB01629"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§3 De intervisie </w:t>
            </w:r>
          </w:p>
          <w:p w14:paraId="362E89C5" w14:textId="77777777" w:rsidR="00973295" w:rsidRPr="00973295" w:rsidRDefault="00973295" w:rsidP="00973295">
            <w:pPr>
              <w:pStyle w:val="TableParagraph"/>
              <w:spacing w:line="233" w:lineRule="exact"/>
              <w:rPr>
                <w:rFonts w:ascii="Montserrat" w:hAnsi="Montserrat"/>
                <w:bCs/>
                <w:noProof/>
              </w:rPr>
            </w:pPr>
          </w:p>
          <w:p w14:paraId="32681F63"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 xml:space="preserve">In afwijking van de bepalingen van §1 en §2, is voor de intervisie geen voorafgaande aanvraag tot erkenning vereist, doch volstaat een attest van deelname met vermelding van: </w:t>
            </w:r>
          </w:p>
          <w:p w14:paraId="5F88E41E" w14:textId="77777777" w:rsidR="00973295"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 xml:space="preserve">de naam en de hoedanigheid van de deelnemers-bemiddelaars . </w:t>
            </w:r>
          </w:p>
          <w:p w14:paraId="7E3746E3" w14:textId="21A433DC" w:rsidR="005E2AEE" w:rsidRPr="00973295" w:rsidRDefault="00973295" w:rsidP="00973295">
            <w:pPr>
              <w:pStyle w:val="TableParagraph"/>
              <w:spacing w:line="233" w:lineRule="exact"/>
              <w:rPr>
                <w:rFonts w:ascii="Montserrat" w:hAnsi="Montserrat"/>
                <w:bCs/>
                <w:noProof/>
              </w:rPr>
            </w:pPr>
            <w:r w:rsidRPr="00973295">
              <w:rPr>
                <w:rFonts w:ascii="Montserrat" w:hAnsi="Montserrat"/>
                <w:bCs/>
                <w:noProof/>
              </w:rPr>
              <w:t>-</w:t>
            </w:r>
            <w:r w:rsidRPr="00973295">
              <w:rPr>
                <w:rFonts w:ascii="Montserrat" w:hAnsi="Montserrat"/>
                <w:bCs/>
                <w:noProof/>
              </w:rPr>
              <w:tab/>
              <w:t>het aantal uren van de intervisie</w:t>
            </w:r>
          </w:p>
        </w:tc>
        <w:tc>
          <w:tcPr>
            <w:tcW w:w="4730" w:type="dxa"/>
          </w:tcPr>
          <w:p w14:paraId="36A2A2BA" w14:textId="77777777" w:rsidR="001A68D7" w:rsidRPr="001A68D7" w:rsidRDefault="001A68D7" w:rsidP="001A68D7">
            <w:pPr>
              <w:pStyle w:val="TableParagraph"/>
              <w:spacing w:line="233" w:lineRule="exact"/>
              <w:rPr>
                <w:rFonts w:ascii="Montserrat" w:hAnsi="Montserrat"/>
                <w:b/>
                <w:bCs/>
                <w:noProof/>
              </w:rPr>
            </w:pPr>
            <w:r w:rsidRPr="001A68D7">
              <w:rPr>
                <w:rFonts w:ascii="Montserrat" w:hAnsi="Montserrat"/>
                <w:b/>
                <w:bCs/>
                <w:noProof/>
              </w:rPr>
              <w:lastRenderedPageBreak/>
              <w:t>Article 18</w:t>
            </w:r>
          </w:p>
          <w:p w14:paraId="18499D01" w14:textId="77777777" w:rsidR="001A68D7" w:rsidRPr="001A68D7" w:rsidRDefault="001A68D7" w:rsidP="001A68D7">
            <w:pPr>
              <w:pStyle w:val="TableParagraph"/>
              <w:spacing w:line="233" w:lineRule="exact"/>
              <w:rPr>
                <w:rFonts w:ascii="Montserrat" w:hAnsi="Montserrat"/>
                <w:b/>
                <w:bCs/>
                <w:noProof/>
              </w:rPr>
            </w:pPr>
          </w:p>
          <w:p w14:paraId="5B18E443"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§1 L’instance qui demande un agrément uniquement pour une ou plusieurs formations permanentes théorique et/ou pratique dépose une demande auprès du secrétariat de la Commission Fédérale de Médiation, avec le ou les programmes qui répondent aux conditions décrites au chapitre III.</w:t>
            </w:r>
          </w:p>
          <w:p w14:paraId="64F9C151" w14:textId="77777777" w:rsidR="001A68D7" w:rsidRPr="001A68D7" w:rsidRDefault="001A68D7" w:rsidP="001A68D7">
            <w:pPr>
              <w:pStyle w:val="TableParagraph"/>
              <w:spacing w:line="233" w:lineRule="exact"/>
              <w:rPr>
                <w:rFonts w:ascii="Montserrat" w:hAnsi="Montserrat"/>
                <w:noProof/>
              </w:rPr>
            </w:pPr>
          </w:p>
          <w:p w14:paraId="72E781E1" w14:textId="77777777" w:rsidR="00973295" w:rsidRDefault="00973295" w:rsidP="001A68D7">
            <w:pPr>
              <w:pStyle w:val="TableParagraph"/>
              <w:spacing w:line="233" w:lineRule="exact"/>
              <w:rPr>
                <w:rFonts w:ascii="Montserrat" w:hAnsi="Montserrat"/>
                <w:noProof/>
              </w:rPr>
            </w:pPr>
          </w:p>
          <w:p w14:paraId="5C7A3E9B" w14:textId="3366340C"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Le programme de chaque formation permanente mentionne le nombre d’heures pour lequel un agrément est demandé.</w:t>
            </w:r>
          </w:p>
          <w:p w14:paraId="58C095A7" w14:textId="77777777" w:rsidR="001A68D7" w:rsidRPr="001A68D7" w:rsidRDefault="001A68D7" w:rsidP="001A68D7">
            <w:pPr>
              <w:pStyle w:val="TableParagraph"/>
              <w:spacing w:line="233" w:lineRule="exact"/>
              <w:rPr>
                <w:rFonts w:ascii="Montserrat" w:hAnsi="Montserrat"/>
                <w:noProof/>
              </w:rPr>
            </w:pPr>
          </w:p>
          <w:p w14:paraId="71835C55" w14:textId="77777777" w:rsidR="000E5386" w:rsidRDefault="000E5386" w:rsidP="001A68D7">
            <w:pPr>
              <w:pStyle w:val="TableParagraph"/>
              <w:spacing w:line="233" w:lineRule="exact"/>
              <w:rPr>
                <w:rFonts w:ascii="Montserrat" w:hAnsi="Montserrat"/>
                <w:noProof/>
              </w:rPr>
            </w:pPr>
          </w:p>
          <w:p w14:paraId="04F41777" w14:textId="77777777" w:rsidR="000E5386" w:rsidRDefault="000E5386" w:rsidP="001A68D7">
            <w:pPr>
              <w:pStyle w:val="TableParagraph"/>
              <w:spacing w:line="233" w:lineRule="exact"/>
              <w:rPr>
                <w:rFonts w:ascii="Montserrat" w:hAnsi="Montserrat"/>
                <w:noProof/>
              </w:rPr>
            </w:pPr>
          </w:p>
          <w:p w14:paraId="3F91C29B" w14:textId="77777777" w:rsidR="000E5386" w:rsidRDefault="000E5386" w:rsidP="001A68D7">
            <w:pPr>
              <w:pStyle w:val="TableParagraph"/>
              <w:spacing w:line="233" w:lineRule="exact"/>
              <w:rPr>
                <w:rFonts w:ascii="Montserrat" w:hAnsi="Montserrat"/>
                <w:noProof/>
              </w:rPr>
            </w:pPr>
          </w:p>
          <w:p w14:paraId="16B42F43" w14:textId="77777777" w:rsidR="000E5386" w:rsidRDefault="000E5386" w:rsidP="001A68D7">
            <w:pPr>
              <w:pStyle w:val="TableParagraph"/>
              <w:spacing w:line="233" w:lineRule="exact"/>
              <w:rPr>
                <w:rFonts w:ascii="Montserrat" w:hAnsi="Montserrat"/>
                <w:noProof/>
              </w:rPr>
            </w:pPr>
          </w:p>
          <w:p w14:paraId="6F39FD3C" w14:textId="55E39411"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§2. L’instance de formation qui introduit une demande d’agrément comme centre de formation conformément à l’article 17 et qui souhaite organiser également une formation permanente, dépose en même temps une demande à laquelle est jointe au moins un programme de formation permanente, qui répond aux conditions décrites au chapitre III</w:t>
            </w:r>
          </w:p>
          <w:p w14:paraId="1EB4D146" w14:textId="77777777" w:rsidR="001A68D7" w:rsidRPr="001A68D7" w:rsidRDefault="001A68D7" w:rsidP="001A68D7">
            <w:pPr>
              <w:pStyle w:val="TableParagraph"/>
              <w:spacing w:line="233" w:lineRule="exact"/>
              <w:rPr>
                <w:rFonts w:ascii="Montserrat" w:hAnsi="Montserrat"/>
                <w:noProof/>
              </w:rPr>
            </w:pPr>
          </w:p>
          <w:p w14:paraId="5B94790E" w14:textId="0A50BBF5" w:rsidR="002E4774" w:rsidRDefault="002E4774" w:rsidP="002E4774">
            <w:pPr>
              <w:pStyle w:val="TableParagraph"/>
              <w:spacing w:line="233" w:lineRule="exact"/>
              <w:rPr>
                <w:rFonts w:ascii="Montserrat" w:hAnsi="Montserrat"/>
                <w:noProof/>
              </w:rPr>
            </w:pPr>
            <w:r w:rsidRPr="002E4774">
              <w:rPr>
                <w:rFonts w:ascii="Montserrat" w:hAnsi="Montserrat"/>
                <w:noProof/>
              </w:rPr>
              <w:t xml:space="preserve">Si l’instance de formation reçoit un agrément comme centre de formation et pour au moins une formation permanente, toutes les demandes ultérieures de nouvelles formations permanentes introduites par cette instance </w:t>
            </w:r>
            <w:r w:rsidRPr="00E01EC9">
              <w:rPr>
                <w:rFonts w:ascii="Montserrat" w:hAnsi="Montserrat"/>
                <w:noProof/>
                <w:highlight w:val="yellow"/>
              </w:rPr>
              <w:t>durant les quatre années</w:t>
            </w:r>
            <w:r w:rsidRPr="002E4774">
              <w:rPr>
                <w:rFonts w:ascii="Montserrat" w:hAnsi="Montserrat"/>
                <w:noProof/>
              </w:rPr>
              <w:t xml:space="preserve"> qui suivent l’agrément, bénéficient d’une procédure d’agrément simplifiée. </w:t>
            </w:r>
          </w:p>
          <w:p w14:paraId="0C517D90" w14:textId="77777777" w:rsidR="002E4774" w:rsidRPr="002E4774" w:rsidRDefault="002E4774" w:rsidP="002E4774">
            <w:pPr>
              <w:pStyle w:val="TableParagraph"/>
              <w:spacing w:line="233" w:lineRule="exact"/>
              <w:rPr>
                <w:rFonts w:ascii="Montserrat" w:hAnsi="Montserrat"/>
                <w:noProof/>
              </w:rPr>
            </w:pPr>
          </w:p>
          <w:p w14:paraId="26B4B850" w14:textId="77777777" w:rsidR="002E4774" w:rsidRDefault="002E4774" w:rsidP="002E4774">
            <w:pPr>
              <w:pStyle w:val="TableParagraph"/>
              <w:spacing w:line="233" w:lineRule="exact"/>
              <w:rPr>
                <w:rFonts w:ascii="Montserrat" w:hAnsi="Montserrat"/>
                <w:noProof/>
              </w:rPr>
            </w:pPr>
            <w:r w:rsidRPr="002E4774">
              <w:rPr>
                <w:rFonts w:ascii="Montserrat" w:hAnsi="Montserrat"/>
                <w:noProof/>
              </w:rPr>
              <w:t xml:space="preserve">Suivant cette procédure d’agrément simplifiée, le centre de formation notifie le projet de formation à la Commission Fédérale de Médiation, au minimum </w:t>
            </w:r>
            <w:r w:rsidRPr="00E01EC9">
              <w:rPr>
                <w:rFonts w:ascii="Montserrat" w:hAnsi="Montserrat"/>
                <w:noProof/>
                <w:highlight w:val="yellow"/>
              </w:rPr>
              <w:t>deux mois</w:t>
            </w:r>
            <w:r w:rsidRPr="002E4774">
              <w:rPr>
                <w:rFonts w:ascii="Montserrat" w:hAnsi="Montserrat"/>
                <w:noProof/>
              </w:rPr>
              <w:t xml:space="preserve"> avant l’organisation de la formation. Après avoir, s’il échet, sollicité des informations complémentaires, la Commission Fédérale de Médiation peut, </w:t>
            </w:r>
            <w:r w:rsidRPr="00E01EC9">
              <w:rPr>
                <w:rFonts w:ascii="Montserrat" w:hAnsi="Montserrat"/>
                <w:noProof/>
                <w:highlight w:val="yellow"/>
              </w:rPr>
              <w:t>dans les 30 jours ouvrables</w:t>
            </w:r>
            <w:r w:rsidRPr="002E4774">
              <w:rPr>
                <w:rFonts w:ascii="Montserrat" w:hAnsi="Montserrat"/>
                <w:noProof/>
              </w:rPr>
              <w:t xml:space="preserve"> de la réception du dossier complet, conditionner ou refuser l’agrément.  </w:t>
            </w:r>
          </w:p>
          <w:p w14:paraId="393A36A9" w14:textId="77777777" w:rsidR="002E4774" w:rsidRDefault="002E4774" w:rsidP="002E4774">
            <w:pPr>
              <w:pStyle w:val="TableParagraph"/>
              <w:spacing w:line="233" w:lineRule="exact"/>
              <w:rPr>
                <w:rFonts w:ascii="Montserrat" w:hAnsi="Montserrat"/>
                <w:noProof/>
              </w:rPr>
            </w:pPr>
          </w:p>
          <w:p w14:paraId="56318316" w14:textId="77777777" w:rsidR="002E4774" w:rsidRDefault="002E4774" w:rsidP="002E4774">
            <w:pPr>
              <w:pStyle w:val="TableParagraph"/>
              <w:spacing w:line="233" w:lineRule="exact"/>
              <w:rPr>
                <w:rFonts w:ascii="Montserrat" w:hAnsi="Montserrat"/>
                <w:noProof/>
              </w:rPr>
            </w:pPr>
          </w:p>
          <w:p w14:paraId="7358973F" w14:textId="094FD1D5" w:rsidR="001A68D7" w:rsidRDefault="002E4774" w:rsidP="002E4774">
            <w:pPr>
              <w:pStyle w:val="TableParagraph"/>
              <w:spacing w:line="233" w:lineRule="exact"/>
              <w:rPr>
                <w:rFonts w:ascii="Montserrat" w:hAnsi="Montserrat"/>
                <w:noProof/>
              </w:rPr>
            </w:pPr>
            <w:r w:rsidRPr="002E4774">
              <w:rPr>
                <w:rFonts w:ascii="Montserrat" w:hAnsi="Montserrat"/>
                <w:noProof/>
              </w:rPr>
              <w:t>A défaut d’avis de la Commission fédérale de médiation dans ce délai, la formation est agréée pour le nombre d’heures sollicitée.</w:t>
            </w:r>
          </w:p>
          <w:p w14:paraId="5032A59D" w14:textId="77777777" w:rsidR="002E4774" w:rsidRDefault="002E4774" w:rsidP="002E4774">
            <w:pPr>
              <w:pStyle w:val="TableParagraph"/>
              <w:spacing w:line="233" w:lineRule="exact"/>
              <w:rPr>
                <w:rFonts w:ascii="Montserrat" w:hAnsi="Montserrat"/>
                <w:noProof/>
              </w:rPr>
            </w:pPr>
          </w:p>
          <w:p w14:paraId="576A2B51" w14:textId="77777777" w:rsidR="002E4774" w:rsidRPr="001A68D7" w:rsidRDefault="002E4774" w:rsidP="002E4774">
            <w:pPr>
              <w:pStyle w:val="TableParagraph"/>
              <w:spacing w:line="233" w:lineRule="exact"/>
              <w:rPr>
                <w:rFonts w:ascii="Montserrat" w:hAnsi="Montserrat"/>
                <w:noProof/>
              </w:rPr>
            </w:pPr>
          </w:p>
          <w:p w14:paraId="28AF4D11"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Le centre de formation ne doit introduire une nouvelle demande d’agrément pour ses formations permanentes qu’en cas de modification du programme ou en cas de changement de formateur.</w:t>
            </w:r>
          </w:p>
          <w:p w14:paraId="682C3E58" w14:textId="77777777" w:rsidR="001A68D7" w:rsidRPr="001A68D7" w:rsidRDefault="001A68D7" w:rsidP="001A68D7">
            <w:pPr>
              <w:pStyle w:val="TableParagraph"/>
              <w:spacing w:line="233" w:lineRule="exact"/>
              <w:rPr>
                <w:rFonts w:ascii="Montserrat" w:hAnsi="Montserrat"/>
                <w:noProof/>
              </w:rPr>
            </w:pPr>
          </w:p>
          <w:p w14:paraId="0460A684"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Chaque nouveau programme de formation permanente doit faire l’objet d’une nouvelle demande d’agrément.</w:t>
            </w:r>
          </w:p>
          <w:p w14:paraId="0AE0C2B0" w14:textId="77777777" w:rsidR="001A68D7" w:rsidRPr="001A68D7" w:rsidRDefault="001A68D7" w:rsidP="001A68D7">
            <w:pPr>
              <w:pStyle w:val="TableParagraph"/>
              <w:spacing w:line="233" w:lineRule="exact"/>
              <w:rPr>
                <w:rFonts w:ascii="Montserrat" w:hAnsi="Montserrat"/>
                <w:noProof/>
              </w:rPr>
            </w:pPr>
          </w:p>
          <w:p w14:paraId="6B999E45"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§3 L’intervision</w:t>
            </w:r>
          </w:p>
          <w:p w14:paraId="7F59B014" w14:textId="77777777" w:rsidR="001A68D7" w:rsidRPr="001A68D7" w:rsidRDefault="001A68D7" w:rsidP="001A68D7">
            <w:pPr>
              <w:pStyle w:val="TableParagraph"/>
              <w:spacing w:line="233" w:lineRule="exact"/>
              <w:rPr>
                <w:rFonts w:ascii="Montserrat" w:hAnsi="Montserrat"/>
                <w:noProof/>
              </w:rPr>
            </w:pPr>
          </w:p>
          <w:p w14:paraId="2EC4E893"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Par dérogation du §1er et 2ième, l’intervision ne nécessite pas de demande d’agrément préalable mais fait l’objet d’une attestation de présence à l’intervision qui précise :</w:t>
            </w:r>
          </w:p>
          <w:p w14:paraId="531B2C3D"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 le nom et la qualité des participants médiateurs</w:t>
            </w:r>
          </w:p>
          <w:p w14:paraId="29A7754B" w14:textId="547CFC05" w:rsidR="005E2AEE" w:rsidRPr="005E2AEE" w:rsidRDefault="001A68D7" w:rsidP="001A68D7">
            <w:pPr>
              <w:pStyle w:val="TableParagraph"/>
              <w:spacing w:line="233" w:lineRule="exact"/>
              <w:rPr>
                <w:rFonts w:ascii="Montserrat" w:hAnsi="Montserrat"/>
                <w:b/>
                <w:noProof/>
              </w:rPr>
            </w:pPr>
            <w:r w:rsidRPr="001A68D7">
              <w:rPr>
                <w:rFonts w:ascii="Montserrat" w:hAnsi="Montserrat"/>
                <w:noProof/>
              </w:rPr>
              <w:t>- le nombre d’heures d’activité d’intervision,</w:t>
            </w:r>
          </w:p>
        </w:tc>
      </w:tr>
      <w:tr w:rsidR="005E2AEE" w14:paraId="68E85779" w14:textId="77777777" w:rsidTr="00CA7D82">
        <w:tc>
          <w:tcPr>
            <w:tcW w:w="4730" w:type="dxa"/>
          </w:tcPr>
          <w:p w14:paraId="28B77475" w14:textId="7D82B35D" w:rsidR="005E2AEE" w:rsidRPr="00EB62CE" w:rsidRDefault="000E5386" w:rsidP="00867137">
            <w:pPr>
              <w:pStyle w:val="TableParagraph"/>
              <w:spacing w:line="233" w:lineRule="exact"/>
              <w:rPr>
                <w:rFonts w:ascii="Montserrat" w:hAnsi="Montserrat"/>
                <w:b/>
                <w:noProof/>
              </w:rPr>
            </w:pPr>
            <w:r w:rsidRPr="000E5386">
              <w:rPr>
                <w:rFonts w:ascii="Montserrat" w:hAnsi="Montserrat"/>
                <w:b/>
                <w:noProof/>
              </w:rPr>
              <w:lastRenderedPageBreak/>
              <w:t>Afdeling  3 : Algemene bepalingen</w:t>
            </w:r>
          </w:p>
        </w:tc>
        <w:tc>
          <w:tcPr>
            <w:tcW w:w="4730" w:type="dxa"/>
          </w:tcPr>
          <w:p w14:paraId="20FB6F44" w14:textId="4BDA28CA" w:rsidR="005E2AEE" w:rsidRPr="005E2AEE" w:rsidRDefault="001A68D7" w:rsidP="00867137">
            <w:pPr>
              <w:pStyle w:val="TableParagraph"/>
              <w:spacing w:line="233" w:lineRule="exact"/>
              <w:rPr>
                <w:rFonts w:ascii="Montserrat" w:hAnsi="Montserrat"/>
                <w:b/>
                <w:noProof/>
              </w:rPr>
            </w:pPr>
            <w:r w:rsidRPr="001A68D7">
              <w:rPr>
                <w:rFonts w:ascii="Montserrat" w:hAnsi="Montserrat"/>
                <w:b/>
                <w:bCs/>
                <w:noProof/>
              </w:rPr>
              <w:t>Sections 3 : dispositions communes</w:t>
            </w:r>
          </w:p>
        </w:tc>
      </w:tr>
      <w:tr w:rsidR="005E2AEE" w14:paraId="0832C940" w14:textId="77777777" w:rsidTr="00CA7D82">
        <w:tc>
          <w:tcPr>
            <w:tcW w:w="4730" w:type="dxa"/>
          </w:tcPr>
          <w:p w14:paraId="4D854E68" w14:textId="77777777" w:rsidR="000E5386" w:rsidRPr="000E5386" w:rsidRDefault="000E5386" w:rsidP="000E5386">
            <w:pPr>
              <w:pStyle w:val="TableParagraph"/>
              <w:spacing w:line="233" w:lineRule="exact"/>
              <w:rPr>
                <w:rFonts w:ascii="Montserrat" w:hAnsi="Montserrat"/>
                <w:b/>
                <w:noProof/>
              </w:rPr>
            </w:pPr>
            <w:r w:rsidRPr="000E5386">
              <w:rPr>
                <w:rFonts w:ascii="Montserrat" w:hAnsi="Montserrat"/>
                <w:b/>
                <w:noProof/>
              </w:rPr>
              <w:t>Artikel 19</w:t>
            </w:r>
          </w:p>
          <w:p w14:paraId="0E1DC938" w14:textId="77777777" w:rsidR="000E5386" w:rsidRPr="000E5386" w:rsidRDefault="000E5386" w:rsidP="000E5386">
            <w:pPr>
              <w:pStyle w:val="TableParagraph"/>
              <w:spacing w:line="233" w:lineRule="exact"/>
              <w:rPr>
                <w:rFonts w:ascii="Montserrat" w:hAnsi="Montserrat"/>
                <w:b/>
                <w:noProof/>
              </w:rPr>
            </w:pPr>
          </w:p>
          <w:p w14:paraId="27BD303A"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 xml:space="preserve">De opleidingsinstantie voegt bij zijn aanvraag tot erkenning een administratief dossier dat minstens de volgende stukken bevat: </w:t>
            </w:r>
          </w:p>
          <w:p w14:paraId="1FEFF478"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w:t>
            </w:r>
            <w:r w:rsidRPr="000E5386">
              <w:rPr>
                <w:rFonts w:ascii="Montserrat" w:hAnsi="Montserrat"/>
                <w:bCs/>
                <w:noProof/>
              </w:rPr>
              <w:tab/>
              <w:t xml:space="preserve">voor rechtspersonen: een uittreksel van de statuten of van de oprichtingsakte, waaruit het   maatschappelijk doel van de vennootschap blijkt, samen met vermelding van de publicatie in het Belgisch Staatsblad; </w:t>
            </w:r>
          </w:p>
          <w:p w14:paraId="53825970"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w:t>
            </w:r>
            <w:r w:rsidRPr="000E5386">
              <w:rPr>
                <w:rFonts w:ascii="Montserrat" w:hAnsi="Montserrat"/>
                <w:bCs/>
                <w:noProof/>
              </w:rPr>
              <w:tab/>
              <w:t xml:space="preserve">de identiteit van de contactpersoon; </w:t>
            </w:r>
          </w:p>
          <w:p w14:paraId="4AAE0038" w14:textId="294B6DAC"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w:t>
            </w:r>
            <w:r w:rsidRPr="000E5386">
              <w:rPr>
                <w:rFonts w:ascii="Montserrat" w:hAnsi="Montserrat"/>
                <w:bCs/>
                <w:noProof/>
              </w:rPr>
              <w:tab/>
              <w:t xml:space="preserve"> een model van het attest van effectieve deelname aan de opleiding;</w:t>
            </w:r>
            <w:r w:rsidR="007640EC">
              <w:rPr>
                <w:rFonts w:ascii="Montserrat" w:hAnsi="Montserrat"/>
                <w:bCs/>
                <w:noProof/>
              </w:rPr>
              <w:t xml:space="preserve"> </w:t>
            </w:r>
            <w:r w:rsidR="007640EC" w:rsidRPr="007640EC">
              <w:rPr>
                <w:rFonts w:ascii="Montserrat" w:hAnsi="Montserrat"/>
                <w:bCs/>
                <w:noProof/>
                <w:highlight w:val="yellow"/>
              </w:rPr>
              <w:t>voor alle aanvragen, inclusief die in het kader van de vereenvoudigde procedure</w:t>
            </w:r>
            <w:r w:rsidRPr="000E5386">
              <w:rPr>
                <w:rFonts w:ascii="Montserrat" w:hAnsi="Montserrat"/>
                <w:bCs/>
                <w:noProof/>
              </w:rPr>
              <w:t xml:space="preserve"> </w:t>
            </w:r>
          </w:p>
          <w:p w14:paraId="0203A046" w14:textId="104B38B7" w:rsidR="005E2AEE" w:rsidRPr="00EB62CE" w:rsidRDefault="000E5386" w:rsidP="000E5386">
            <w:pPr>
              <w:pStyle w:val="TableParagraph"/>
              <w:spacing w:line="233" w:lineRule="exact"/>
              <w:rPr>
                <w:rFonts w:ascii="Montserrat" w:hAnsi="Montserrat"/>
                <w:b/>
                <w:noProof/>
              </w:rPr>
            </w:pPr>
            <w:r w:rsidRPr="000E5386">
              <w:rPr>
                <w:rFonts w:ascii="Montserrat" w:hAnsi="Montserrat"/>
                <w:bCs/>
                <w:noProof/>
              </w:rPr>
              <w:t>-</w:t>
            </w:r>
            <w:r w:rsidRPr="000E5386">
              <w:rPr>
                <w:rFonts w:ascii="Montserrat" w:hAnsi="Montserrat"/>
                <w:bCs/>
                <w:noProof/>
              </w:rPr>
              <w:tab/>
              <w:t>voor de basis- en de specialisatie opleidingen, een  model van de attesten  zoals voorzien in artikel 15 §2 en §3.</w:t>
            </w:r>
          </w:p>
        </w:tc>
        <w:tc>
          <w:tcPr>
            <w:tcW w:w="4730" w:type="dxa"/>
          </w:tcPr>
          <w:p w14:paraId="16010FD0" w14:textId="77777777" w:rsidR="001A68D7" w:rsidRPr="001A68D7" w:rsidRDefault="001A68D7" w:rsidP="001A68D7">
            <w:pPr>
              <w:pStyle w:val="TableParagraph"/>
              <w:spacing w:line="233" w:lineRule="exact"/>
              <w:rPr>
                <w:rFonts w:ascii="Montserrat" w:hAnsi="Montserrat"/>
                <w:b/>
                <w:bCs/>
                <w:noProof/>
              </w:rPr>
            </w:pPr>
            <w:r w:rsidRPr="001A68D7">
              <w:rPr>
                <w:rFonts w:ascii="Montserrat" w:hAnsi="Montserrat"/>
                <w:b/>
                <w:bCs/>
                <w:noProof/>
              </w:rPr>
              <w:t>Article 19</w:t>
            </w:r>
          </w:p>
          <w:p w14:paraId="41C86AD7" w14:textId="77777777" w:rsidR="001A68D7" w:rsidRPr="001A68D7" w:rsidRDefault="001A68D7" w:rsidP="001A68D7">
            <w:pPr>
              <w:pStyle w:val="TableParagraph"/>
              <w:spacing w:line="233" w:lineRule="exact"/>
              <w:rPr>
                <w:rFonts w:ascii="Montserrat" w:hAnsi="Montserrat"/>
                <w:b/>
                <w:bCs/>
                <w:noProof/>
              </w:rPr>
            </w:pPr>
          </w:p>
          <w:p w14:paraId="40B79080"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L’instance annexe à sa demande un dossier administratif comprenant les pièces suivantes :</w:t>
            </w:r>
          </w:p>
          <w:p w14:paraId="5D2F4289"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w:t>
            </w:r>
            <w:r w:rsidRPr="001A68D7">
              <w:rPr>
                <w:rFonts w:ascii="Montserrat" w:hAnsi="Montserrat"/>
                <w:noProof/>
              </w:rPr>
              <w:tab/>
              <w:t>Pour les personnes morales : un extrait des statuts ou de l’acte constitutif justifiant de l’objet social, avec mention de la publication ;</w:t>
            </w:r>
          </w:p>
          <w:p w14:paraId="791858E8"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w:t>
            </w:r>
            <w:r w:rsidRPr="001A68D7">
              <w:rPr>
                <w:rFonts w:ascii="Montserrat" w:hAnsi="Montserrat"/>
                <w:noProof/>
              </w:rPr>
              <w:tab/>
              <w:t>L’identité de la personne de contact ;</w:t>
            </w:r>
          </w:p>
          <w:p w14:paraId="3617C600" w14:textId="13E53448"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w:t>
            </w:r>
            <w:r w:rsidRPr="001A68D7">
              <w:rPr>
                <w:rFonts w:ascii="Montserrat" w:hAnsi="Montserrat"/>
                <w:noProof/>
              </w:rPr>
              <w:tab/>
              <w:t>Le modèle d’attestation de participation effective ;</w:t>
            </w:r>
            <w:r w:rsidR="007640EC">
              <w:rPr>
                <w:rFonts w:ascii="Montserrat" w:hAnsi="Montserrat"/>
                <w:noProof/>
              </w:rPr>
              <w:t xml:space="preserve"> </w:t>
            </w:r>
            <w:r w:rsidR="007640EC" w:rsidRPr="007640EC">
              <w:rPr>
                <w:rFonts w:ascii="Montserrat" w:hAnsi="Montserrat"/>
                <w:noProof/>
                <w:highlight w:val="yellow"/>
              </w:rPr>
              <w:t>p</w:t>
            </w:r>
            <w:r w:rsidR="007640EC" w:rsidRPr="007640EC">
              <w:rPr>
                <w:rFonts w:ascii="Montserrat" w:hAnsi="Montserrat"/>
                <w:noProof/>
                <w:highlight w:val="yellow"/>
              </w:rPr>
              <w:t>our toutes les demandes même en procédure simplifiée</w:t>
            </w:r>
          </w:p>
          <w:p w14:paraId="6028618A" w14:textId="4913C272" w:rsidR="005E2AEE" w:rsidRPr="005E2AEE" w:rsidRDefault="001A68D7" w:rsidP="001A68D7">
            <w:pPr>
              <w:pStyle w:val="TableParagraph"/>
              <w:spacing w:line="233" w:lineRule="exact"/>
              <w:rPr>
                <w:rFonts w:ascii="Montserrat" w:hAnsi="Montserrat"/>
                <w:b/>
                <w:noProof/>
              </w:rPr>
            </w:pPr>
            <w:r w:rsidRPr="001A68D7">
              <w:rPr>
                <w:rFonts w:ascii="Montserrat" w:hAnsi="Montserrat"/>
                <w:noProof/>
              </w:rPr>
              <w:t>-</w:t>
            </w:r>
            <w:r w:rsidRPr="001A68D7">
              <w:rPr>
                <w:rFonts w:ascii="Montserrat" w:hAnsi="Montserrat"/>
                <w:noProof/>
              </w:rPr>
              <w:tab/>
              <w:t>Pour les formations de base et les formations spécialisées, le modèle des certificats prévus à l’article 15 §2 et §3.</w:t>
            </w:r>
          </w:p>
        </w:tc>
      </w:tr>
      <w:tr w:rsidR="005263EF" w14:paraId="00297A15" w14:textId="77777777" w:rsidTr="00CA7D82">
        <w:tc>
          <w:tcPr>
            <w:tcW w:w="4730" w:type="dxa"/>
          </w:tcPr>
          <w:p w14:paraId="0D46A126" w14:textId="77777777" w:rsidR="000E5386" w:rsidRPr="000E5386" w:rsidRDefault="000E5386" w:rsidP="000E5386">
            <w:pPr>
              <w:pStyle w:val="TableParagraph"/>
              <w:spacing w:line="233" w:lineRule="exact"/>
              <w:rPr>
                <w:rFonts w:ascii="Montserrat" w:hAnsi="Montserrat"/>
                <w:b/>
                <w:noProof/>
                <w:lang w:val="nl-NL"/>
              </w:rPr>
            </w:pPr>
            <w:r w:rsidRPr="000E5386">
              <w:rPr>
                <w:rFonts w:ascii="Montserrat" w:hAnsi="Montserrat"/>
                <w:b/>
                <w:noProof/>
                <w:lang w:val="nl-NL"/>
              </w:rPr>
              <w:t>Artikel  20</w:t>
            </w:r>
          </w:p>
          <w:p w14:paraId="69A0F9A8" w14:textId="77777777" w:rsidR="000E5386" w:rsidRPr="000E5386" w:rsidRDefault="000E5386" w:rsidP="000E5386">
            <w:pPr>
              <w:pStyle w:val="TableParagraph"/>
              <w:spacing w:line="233" w:lineRule="exact"/>
              <w:rPr>
                <w:rFonts w:ascii="Montserrat" w:hAnsi="Montserrat"/>
                <w:b/>
                <w:noProof/>
                <w:lang w:val="nl-NL"/>
              </w:rPr>
            </w:pPr>
          </w:p>
          <w:p w14:paraId="5F968D7A" w14:textId="77777777" w:rsidR="000E5386" w:rsidRPr="000E5386" w:rsidRDefault="000E5386" w:rsidP="000E5386">
            <w:pPr>
              <w:pStyle w:val="TableParagraph"/>
              <w:spacing w:line="233" w:lineRule="exact"/>
              <w:rPr>
                <w:rFonts w:ascii="Montserrat" w:hAnsi="Montserrat"/>
                <w:bCs/>
                <w:noProof/>
                <w:lang w:val="nl-NL"/>
              </w:rPr>
            </w:pPr>
            <w:r w:rsidRPr="000E5386">
              <w:rPr>
                <w:rFonts w:ascii="Montserrat" w:hAnsi="Montserrat"/>
                <w:bCs/>
                <w:noProof/>
                <w:lang w:val="nl-NL"/>
              </w:rPr>
              <w:t xml:space="preserve">De opleidingsinstantie legt terzelfdertijd een inhoudelijk dossier neer, met gebruik van de formulieren gepubliceerd op de website van de Federale Bemiddelingscommissie en opgave van volgende stukken: </w:t>
            </w:r>
          </w:p>
          <w:p w14:paraId="2DBE6D4B" w14:textId="77777777" w:rsidR="000E5386" w:rsidRPr="000E5386" w:rsidRDefault="000E5386" w:rsidP="000E5386">
            <w:pPr>
              <w:pStyle w:val="TableParagraph"/>
              <w:spacing w:line="233" w:lineRule="exact"/>
              <w:rPr>
                <w:rFonts w:ascii="Montserrat" w:hAnsi="Montserrat"/>
                <w:bCs/>
                <w:noProof/>
                <w:lang w:val="nl-BE"/>
              </w:rPr>
            </w:pPr>
          </w:p>
          <w:p w14:paraId="7D73A644" w14:textId="496BBBF1" w:rsidR="000E5386" w:rsidRPr="000E5386" w:rsidRDefault="000E5386" w:rsidP="000E5386">
            <w:pPr>
              <w:pStyle w:val="TableParagraph"/>
              <w:numPr>
                <w:ilvl w:val="0"/>
                <w:numId w:val="21"/>
              </w:numPr>
              <w:spacing w:line="233" w:lineRule="exact"/>
              <w:rPr>
                <w:rFonts w:ascii="Montserrat" w:hAnsi="Montserrat"/>
                <w:bCs/>
                <w:noProof/>
                <w:lang w:val="nl-BE"/>
              </w:rPr>
            </w:pPr>
            <w:r w:rsidRPr="000E5386">
              <w:rPr>
                <w:rFonts w:ascii="Montserrat" w:hAnsi="Montserrat"/>
                <w:bCs/>
                <w:noProof/>
                <w:lang w:val="nl-BE"/>
              </w:rPr>
              <w:t xml:space="preserve">De beschrijving van de opleidingsprogramma’s, die beantwoorden aan de voorwaarden voorzien in  dit </w:t>
            </w:r>
            <w:r w:rsidRPr="000E5386">
              <w:rPr>
                <w:rFonts w:ascii="Montserrat" w:hAnsi="Montserrat"/>
                <w:bCs/>
                <w:noProof/>
                <w:lang w:val="nl-BE"/>
              </w:rPr>
              <w:lastRenderedPageBreak/>
              <w:t xml:space="preserve">reglement met, voor elk onderdeel, de vermelding van het aantal uren en de naam van de betrokken opleider(s); </w:t>
            </w:r>
            <w:r w:rsidR="00922411" w:rsidRPr="00922411">
              <w:rPr>
                <w:rFonts w:ascii="Montserrat" w:hAnsi="Montserrat"/>
                <w:bCs/>
                <w:noProof/>
                <w:highlight w:val="yellow"/>
                <w:lang w:val="nl-BE"/>
              </w:rPr>
              <w:t>gedetailleerde roosters (begintijd, eindtijd, pauzes (minimaal 45 minuten voor lunchtijd en minimaal 15 minuten voor koffiepauzes voor elke 2 uur van de opleiding).</w:t>
            </w:r>
          </w:p>
          <w:p w14:paraId="58BE7E9B" w14:textId="77777777" w:rsidR="000E5386" w:rsidRPr="000E5386" w:rsidRDefault="000E5386" w:rsidP="000E5386">
            <w:pPr>
              <w:pStyle w:val="TableParagraph"/>
              <w:numPr>
                <w:ilvl w:val="0"/>
                <w:numId w:val="21"/>
              </w:numPr>
              <w:spacing w:line="233" w:lineRule="exact"/>
              <w:rPr>
                <w:rFonts w:ascii="Montserrat" w:hAnsi="Montserrat"/>
                <w:bCs/>
                <w:noProof/>
                <w:lang w:val="nl-BE"/>
              </w:rPr>
            </w:pPr>
            <w:r w:rsidRPr="000E5386">
              <w:rPr>
                <w:rFonts w:ascii="Montserrat" w:hAnsi="Montserrat"/>
                <w:bCs/>
                <w:noProof/>
                <w:lang w:val="nl-BE"/>
              </w:rPr>
              <w:t xml:space="preserve">Het </w:t>
            </w:r>
            <w:r w:rsidRPr="000E5386">
              <w:rPr>
                <w:rFonts w:ascii="Montserrat" w:hAnsi="Montserrat"/>
                <w:bCs/>
                <w:i/>
                <w:iCs/>
                <w:noProof/>
                <w:lang w:val="nl-BE"/>
              </w:rPr>
              <w:t>Curriculum Vitae</w:t>
            </w:r>
            <w:r w:rsidRPr="000E5386">
              <w:rPr>
                <w:rFonts w:ascii="Montserrat" w:hAnsi="Montserrat"/>
                <w:bCs/>
                <w:noProof/>
                <w:lang w:val="nl-BE"/>
              </w:rPr>
              <w:t xml:space="preserve"> van de opleiders vermeld in de beschrijving van de programma’s en van de erkend bemiddelaars belast met de begeleiding of coördinatie van de opleidingen. Het CV moet voor de opleiders - bemiddelaars minstens de erkenning vermelden en aangeven of zij desgevallend voldoen aan de voorwaarden van artikel 1, 3); </w:t>
            </w:r>
          </w:p>
          <w:p w14:paraId="3E97C24D" w14:textId="3CD5C7D9" w:rsidR="005263EF" w:rsidRPr="000E5386" w:rsidRDefault="000E5386" w:rsidP="000E5386">
            <w:pPr>
              <w:pStyle w:val="TableParagraph"/>
              <w:numPr>
                <w:ilvl w:val="0"/>
                <w:numId w:val="21"/>
              </w:numPr>
              <w:spacing w:line="233" w:lineRule="exact"/>
              <w:rPr>
                <w:rFonts w:ascii="Montserrat" w:hAnsi="Montserrat"/>
                <w:bCs/>
                <w:noProof/>
                <w:lang w:val="nl-BE"/>
              </w:rPr>
            </w:pPr>
            <w:r w:rsidRPr="000E5386">
              <w:rPr>
                <w:rFonts w:ascii="Montserrat" w:hAnsi="Montserrat"/>
                <w:bCs/>
                <w:noProof/>
                <w:lang w:val="nl-BE"/>
              </w:rPr>
              <w:t xml:space="preserve">De beschrijving van de gebruikte evaluatiemethodes, zoals voorzien  in artikel 15. </w:t>
            </w:r>
          </w:p>
        </w:tc>
        <w:tc>
          <w:tcPr>
            <w:tcW w:w="4730" w:type="dxa"/>
          </w:tcPr>
          <w:p w14:paraId="43DF6AB3" w14:textId="77777777" w:rsidR="001A68D7" w:rsidRPr="001A68D7" w:rsidRDefault="001A68D7" w:rsidP="001A68D7">
            <w:pPr>
              <w:pStyle w:val="TableParagraph"/>
              <w:spacing w:line="233" w:lineRule="exact"/>
              <w:rPr>
                <w:rFonts w:ascii="Montserrat" w:hAnsi="Montserrat"/>
                <w:b/>
                <w:bCs/>
                <w:noProof/>
              </w:rPr>
            </w:pPr>
            <w:r w:rsidRPr="001A68D7">
              <w:rPr>
                <w:rFonts w:ascii="Montserrat" w:hAnsi="Montserrat"/>
                <w:b/>
                <w:bCs/>
                <w:noProof/>
              </w:rPr>
              <w:lastRenderedPageBreak/>
              <w:t>Article 20</w:t>
            </w:r>
          </w:p>
          <w:p w14:paraId="6D0D2E31" w14:textId="77777777" w:rsidR="001A68D7" w:rsidRPr="001A68D7" w:rsidRDefault="001A68D7" w:rsidP="001A68D7">
            <w:pPr>
              <w:pStyle w:val="TableParagraph"/>
              <w:spacing w:line="233" w:lineRule="exact"/>
              <w:rPr>
                <w:rFonts w:ascii="Montserrat" w:hAnsi="Montserrat"/>
                <w:b/>
                <w:bCs/>
                <w:noProof/>
              </w:rPr>
            </w:pPr>
          </w:p>
          <w:p w14:paraId="2DB1ED7C"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L’instance annexe également à sa demande un dossier descriptif suivant les formulaires disponibles sur le site de la Commission Fédérale de Médiation et comprenant les pièces suivantes :</w:t>
            </w:r>
          </w:p>
          <w:p w14:paraId="490C09A1" w14:textId="77777777" w:rsidR="000E5386" w:rsidRDefault="000E5386" w:rsidP="001A68D7">
            <w:pPr>
              <w:pStyle w:val="TableParagraph"/>
              <w:spacing w:line="233" w:lineRule="exact"/>
              <w:rPr>
                <w:rFonts w:ascii="Montserrat" w:hAnsi="Montserrat"/>
                <w:noProof/>
              </w:rPr>
            </w:pPr>
          </w:p>
          <w:p w14:paraId="67691A72" w14:textId="77777777" w:rsidR="000E5386" w:rsidRDefault="000E5386" w:rsidP="001A68D7">
            <w:pPr>
              <w:pStyle w:val="TableParagraph"/>
              <w:spacing w:line="233" w:lineRule="exact"/>
              <w:rPr>
                <w:rFonts w:ascii="Montserrat" w:hAnsi="Montserrat"/>
                <w:noProof/>
              </w:rPr>
            </w:pPr>
          </w:p>
          <w:p w14:paraId="1DF0863D" w14:textId="322FAB9E"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w:t>
            </w:r>
            <w:r w:rsidRPr="001A68D7">
              <w:rPr>
                <w:rFonts w:ascii="Montserrat" w:hAnsi="Montserrat"/>
                <w:noProof/>
              </w:rPr>
              <w:tab/>
              <w:t xml:space="preserve">Le descriptif des programmes de formation, conformément aux exigences du présent règlement avec, pour chaque partie, le nombre d’heures </w:t>
            </w:r>
            <w:r w:rsidRPr="001A68D7">
              <w:rPr>
                <w:rFonts w:ascii="Montserrat" w:hAnsi="Montserrat"/>
                <w:noProof/>
              </w:rPr>
              <w:lastRenderedPageBreak/>
              <w:t>qui y sont consacrées et le nom du ou des formateurs concerné(s) ;</w:t>
            </w:r>
            <w:r w:rsidR="00A34DCD">
              <w:rPr>
                <w:rFonts w:ascii="Montserrat" w:hAnsi="Montserrat"/>
                <w:noProof/>
              </w:rPr>
              <w:t xml:space="preserve"> </w:t>
            </w:r>
            <w:r w:rsidR="00A34DCD" w:rsidRPr="00A34DCD">
              <w:rPr>
                <w:rFonts w:ascii="Montserrat" w:hAnsi="Montserrat"/>
                <w:noProof/>
                <w:highlight w:val="yellow"/>
              </w:rPr>
              <w:t>les horaires détaillés (heure de début, heure de fin, temps de pause (un minimum de 45 minutes pour les temps de midi et un minimum de 15 minutes de pause-café par 2 heures de formation).</w:t>
            </w:r>
          </w:p>
          <w:p w14:paraId="7625A5A0" w14:textId="77777777" w:rsidR="00922411" w:rsidRDefault="00922411" w:rsidP="001A68D7">
            <w:pPr>
              <w:pStyle w:val="TableParagraph"/>
              <w:spacing w:line="233" w:lineRule="exact"/>
              <w:rPr>
                <w:rFonts w:ascii="Montserrat" w:hAnsi="Montserrat"/>
                <w:noProof/>
              </w:rPr>
            </w:pPr>
          </w:p>
          <w:p w14:paraId="1A970EC9" w14:textId="77777777" w:rsidR="00922411" w:rsidRDefault="00922411" w:rsidP="001A68D7">
            <w:pPr>
              <w:pStyle w:val="TableParagraph"/>
              <w:spacing w:line="233" w:lineRule="exact"/>
              <w:rPr>
                <w:rFonts w:ascii="Montserrat" w:hAnsi="Montserrat"/>
                <w:noProof/>
              </w:rPr>
            </w:pPr>
          </w:p>
          <w:p w14:paraId="2D73BA2E" w14:textId="77777777" w:rsidR="00922411" w:rsidRDefault="00922411" w:rsidP="001A68D7">
            <w:pPr>
              <w:pStyle w:val="TableParagraph"/>
              <w:spacing w:line="233" w:lineRule="exact"/>
              <w:rPr>
                <w:rFonts w:ascii="Montserrat" w:hAnsi="Montserrat"/>
                <w:noProof/>
              </w:rPr>
            </w:pPr>
          </w:p>
          <w:p w14:paraId="2F5AA3FC" w14:textId="301EECEB"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w:t>
            </w:r>
            <w:r w:rsidRPr="001A68D7">
              <w:rPr>
                <w:rFonts w:ascii="Montserrat" w:hAnsi="Montserrat"/>
                <w:noProof/>
              </w:rPr>
              <w:tab/>
              <w:t>Le Curriculum Vitae des formateurs, mentionnés dans le descriptif du programme, et des médiateurs chargés d’encadrer ou de coordonner les formations. Le CV doit contenir au minimum pour les formateurs-médiateurs leur agrément et, le cas échéant, indiquer s’il répond aux conditions de l’article 1 3) du présent règlement ;</w:t>
            </w:r>
          </w:p>
          <w:p w14:paraId="43AE7A0B" w14:textId="77777777" w:rsidR="00922411" w:rsidRDefault="00922411" w:rsidP="001A68D7">
            <w:pPr>
              <w:pStyle w:val="TableParagraph"/>
              <w:spacing w:line="233" w:lineRule="exact"/>
              <w:rPr>
                <w:rFonts w:ascii="Montserrat" w:hAnsi="Montserrat"/>
                <w:noProof/>
              </w:rPr>
            </w:pPr>
          </w:p>
          <w:p w14:paraId="1199E210" w14:textId="77777777" w:rsidR="00922411" w:rsidRDefault="00922411" w:rsidP="001A68D7">
            <w:pPr>
              <w:pStyle w:val="TableParagraph"/>
              <w:spacing w:line="233" w:lineRule="exact"/>
              <w:rPr>
                <w:rFonts w:ascii="Montserrat" w:hAnsi="Montserrat"/>
                <w:noProof/>
              </w:rPr>
            </w:pPr>
          </w:p>
          <w:p w14:paraId="5F05E4DA" w14:textId="178CDA28" w:rsidR="005263EF" w:rsidRPr="005263EF" w:rsidRDefault="001A68D7" w:rsidP="001A68D7">
            <w:pPr>
              <w:pStyle w:val="TableParagraph"/>
              <w:spacing w:line="233" w:lineRule="exact"/>
              <w:rPr>
                <w:rFonts w:ascii="Montserrat" w:hAnsi="Montserrat"/>
                <w:b/>
                <w:bCs/>
                <w:noProof/>
              </w:rPr>
            </w:pPr>
            <w:r w:rsidRPr="001A68D7">
              <w:rPr>
                <w:rFonts w:ascii="Montserrat" w:hAnsi="Montserrat"/>
                <w:noProof/>
              </w:rPr>
              <w:t>-</w:t>
            </w:r>
            <w:r w:rsidRPr="001A68D7">
              <w:rPr>
                <w:rFonts w:ascii="Montserrat" w:hAnsi="Montserrat"/>
                <w:noProof/>
              </w:rPr>
              <w:tab/>
              <w:t>Le descriptif des méthodes d’évaluation dont question à l’article 15 ;</w:t>
            </w:r>
          </w:p>
        </w:tc>
      </w:tr>
      <w:tr w:rsidR="005263EF" w14:paraId="1B1CAB16" w14:textId="77777777" w:rsidTr="00CA7D82">
        <w:tc>
          <w:tcPr>
            <w:tcW w:w="4730" w:type="dxa"/>
          </w:tcPr>
          <w:p w14:paraId="35ABDE0B" w14:textId="77777777" w:rsidR="000E5386" w:rsidRPr="000E5386" w:rsidRDefault="000E5386" w:rsidP="000E5386">
            <w:pPr>
              <w:pStyle w:val="TableParagraph"/>
              <w:spacing w:line="233" w:lineRule="exact"/>
              <w:rPr>
                <w:rFonts w:ascii="Montserrat" w:hAnsi="Montserrat"/>
                <w:b/>
                <w:noProof/>
              </w:rPr>
            </w:pPr>
            <w:r w:rsidRPr="000E5386">
              <w:rPr>
                <w:rFonts w:ascii="Montserrat" w:hAnsi="Montserrat"/>
                <w:b/>
                <w:noProof/>
              </w:rPr>
              <w:lastRenderedPageBreak/>
              <w:t>Artikel 21</w:t>
            </w:r>
          </w:p>
          <w:p w14:paraId="1D721BA6" w14:textId="77777777" w:rsidR="000E5386" w:rsidRPr="000E5386" w:rsidRDefault="000E5386" w:rsidP="000E5386">
            <w:pPr>
              <w:pStyle w:val="TableParagraph"/>
              <w:spacing w:line="233" w:lineRule="exact"/>
              <w:rPr>
                <w:rFonts w:ascii="Montserrat" w:hAnsi="Montserrat"/>
                <w:b/>
                <w:noProof/>
              </w:rPr>
            </w:pPr>
          </w:p>
          <w:p w14:paraId="3D9B6601"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 xml:space="preserve">De aanvragen tot erkenning worden onderzocht, na controle door het secretariaat van de Federale Bemiddelingscommissie of de dossiers beantwoorden aan de vereisten van de artikelen 19 en 20. </w:t>
            </w:r>
          </w:p>
          <w:p w14:paraId="0DA4FEC5" w14:textId="77777777" w:rsidR="000E5386" w:rsidRPr="000E5386" w:rsidRDefault="000E5386" w:rsidP="000E5386">
            <w:pPr>
              <w:pStyle w:val="TableParagraph"/>
              <w:spacing w:line="233" w:lineRule="exact"/>
              <w:rPr>
                <w:rFonts w:ascii="Montserrat" w:hAnsi="Montserrat"/>
                <w:bCs/>
                <w:noProof/>
              </w:rPr>
            </w:pPr>
          </w:p>
          <w:p w14:paraId="0DCE8D35"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De aanvragen tot erkenning worden onderzocht door de Commissie voor de Erkenning van Opleidingen en Opleidingsinstanties,  op zijn conformiteit met het reglement, hetgeen kan leiden tot een voorstel tot aanpassing van het voorgestelde programma.</w:t>
            </w:r>
          </w:p>
          <w:p w14:paraId="480BE23A"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 xml:space="preserve"> </w:t>
            </w:r>
          </w:p>
          <w:p w14:paraId="0AF298D9"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De commissie beschikt tevens over een marginaal toetsingsrecht op basis van kennelijke onredelijkheid.</w:t>
            </w:r>
          </w:p>
          <w:p w14:paraId="17DE8524" w14:textId="77777777" w:rsidR="000E5386" w:rsidRPr="000E5386" w:rsidRDefault="000E5386" w:rsidP="000E5386">
            <w:pPr>
              <w:pStyle w:val="TableParagraph"/>
              <w:spacing w:line="233" w:lineRule="exact"/>
              <w:rPr>
                <w:rFonts w:ascii="Montserrat" w:hAnsi="Montserrat"/>
                <w:bCs/>
                <w:noProof/>
              </w:rPr>
            </w:pPr>
          </w:p>
          <w:p w14:paraId="4EA6746B"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De Commissie voor de Erkenning van Opleidingen en Opleidingsinstanties kan aanvullende informatie opvragen en de vertegenwoordiger van de opleidingsinstantie uitnodigen om gehoord te worden.</w:t>
            </w:r>
          </w:p>
          <w:p w14:paraId="62CD0B81" w14:textId="77777777" w:rsidR="000E5386" w:rsidRPr="000E5386" w:rsidRDefault="000E5386" w:rsidP="000E5386">
            <w:pPr>
              <w:pStyle w:val="TableParagraph"/>
              <w:spacing w:line="233" w:lineRule="exact"/>
              <w:rPr>
                <w:rFonts w:ascii="Montserrat" w:hAnsi="Montserrat"/>
                <w:bCs/>
                <w:noProof/>
              </w:rPr>
            </w:pPr>
          </w:p>
          <w:p w14:paraId="6F3F3D82"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 xml:space="preserve">De Commissie voor de Erkenning van Opleidingen en Opleidingsinstanties verstrekt een gemotiveerd advies aan het Bureau van de Federale Bemiddelingscommissie. </w:t>
            </w:r>
          </w:p>
          <w:p w14:paraId="6827A8C6" w14:textId="77777777" w:rsidR="000E5386" w:rsidRPr="000E5386" w:rsidRDefault="000E5386" w:rsidP="000E5386">
            <w:pPr>
              <w:pStyle w:val="TableParagraph"/>
              <w:spacing w:line="233" w:lineRule="exact"/>
              <w:rPr>
                <w:rFonts w:ascii="Montserrat" w:hAnsi="Montserrat"/>
                <w:bCs/>
                <w:noProof/>
              </w:rPr>
            </w:pPr>
          </w:p>
          <w:p w14:paraId="216C3896" w14:textId="54829A35" w:rsidR="005263EF" w:rsidRPr="00EB62CE" w:rsidRDefault="000E5386" w:rsidP="000E5386">
            <w:pPr>
              <w:pStyle w:val="TableParagraph"/>
              <w:spacing w:line="233" w:lineRule="exact"/>
              <w:rPr>
                <w:rFonts w:ascii="Montserrat" w:hAnsi="Montserrat"/>
                <w:b/>
                <w:noProof/>
              </w:rPr>
            </w:pPr>
            <w:r w:rsidRPr="000E5386">
              <w:rPr>
                <w:rFonts w:ascii="Montserrat" w:hAnsi="Montserrat"/>
                <w:bCs/>
                <w:noProof/>
              </w:rPr>
              <w:t xml:space="preserve">Het Bureau neemt een gemotiveerde </w:t>
            </w:r>
            <w:r w:rsidRPr="000E5386">
              <w:rPr>
                <w:rFonts w:ascii="Montserrat" w:hAnsi="Montserrat"/>
                <w:bCs/>
                <w:noProof/>
              </w:rPr>
              <w:lastRenderedPageBreak/>
              <w:t>beslissing.</w:t>
            </w:r>
          </w:p>
        </w:tc>
        <w:tc>
          <w:tcPr>
            <w:tcW w:w="4730" w:type="dxa"/>
          </w:tcPr>
          <w:p w14:paraId="59D64139" w14:textId="77777777" w:rsidR="001A68D7" w:rsidRPr="001A68D7" w:rsidRDefault="001A68D7" w:rsidP="001A68D7">
            <w:pPr>
              <w:pStyle w:val="TableParagraph"/>
              <w:spacing w:line="233" w:lineRule="exact"/>
              <w:rPr>
                <w:rFonts w:ascii="Montserrat" w:hAnsi="Montserrat"/>
                <w:b/>
                <w:bCs/>
                <w:noProof/>
              </w:rPr>
            </w:pPr>
            <w:r w:rsidRPr="001A68D7">
              <w:rPr>
                <w:rFonts w:ascii="Montserrat" w:hAnsi="Montserrat"/>
                <w:b/>
                <w:bCs/>
                <w:noProof/>
              </w:rPr>
              <w:lastRenderedPageBreak/>
              <w:t>Article 21</w:t>
            </w:r>
          </w:p>
          <w:p w14:paraId="0B90FFD4" w14:textId="77777777" w:rsidR="001A68D7" w:rsidRPr="001A68D7" w:rsidRDefault="001A68D7" w:rsidP="001A68D7">
            <w:pPr>
              <w:pStyle w:val="TableParagraph"/>
              <w:spacing w:line="233" w:lineRule="exact"/>
              <w:rPr>
                <w:rFonts w:ascii="Montserrat" w:hAnsi="Montserrat"/>
                <w:b/>
                <w:bCs/>
                <w:noProof/>
              </w:rPr>
            </w:pPr>
          </w:p>
          <w:p w14:paraId="54B30C81"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Les demandes d’agrément sont examinées après vérification par le secrétariat de la Commission Fédérale de Médiation, de la conformité des dossiers aux articles 19 et 20.</w:t>
            </w:r>
          </w:p>
          <w:p w14:paraId="73F39C4F" w14:textId="77777777" w:rsidR="001A68D7" w:rsidRPr="001A68D7" w:rsidRDefault="001A68D7" w:rsidP="001A68D7">
            <w:pPr>
              <w:pStyle w:val="TableParagraph"/>
              <w:spacing w:line="233" w:lineRule="exact"/>
              <w:rPr>
                <w:rFonts w:ascii="Montserrat" w:hAnsi="Montserrat"/>
                <w:noProof/>
              </w:rPr>
            </w:pPr>
          </w:p>
          <w:p w14:paraId="33A3F767" w14:textId="77777777" w:rsidR="000E5386" w:rsidRDefault="000E5386" w:rsidP="001A68D7">
            <w:pPr>
              <w:pStyle w:val="TableParagraph"/>
              <w:spacing w:line="233" w:lineRule="exact"/>
              <w:rPr>
                <w:rFonts w:ascii="Montserrat" w:hAnsi="Montserrat"/>
                <w:noProof/>
              </w:rPr>
            </w:pPr>
          </w:p>
          <w:p w14:paraId="63C06EAB" w14:textId="3162BAC5"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Les demandes d’agrément sont analysées par la Commission d’Agrément des (Instances de) Formations,  en ce qui concerne leur conformité avec le règlement, ce qui peut mener à une proposition d’adaptation du programme proposé.</w:t>
            </w:r>
          </w:p>
          <w:p w14:paraId="68628C95"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 xml:space="preserve"> </w:t>
            </w:r>
          </w:p>
          <w:p w14:paraId="3A91FA70" w14:textId="77777777" w:rsidR="000E5386" w:rsidRDefault="000E5386" w:rsidP="001A68D7">
            <w:pPr>
              <w:pStyle w:val="TableParagraph"/>
              <w:spacing w:line="233" w:lineRule="exact"/>
              <w:rPr>
                <w:rFonts w:ascii="Montserrat" w:hAnsi="Montserrat"/>
                <w:noProof/>
              </w:rPr>
            </w:pPr>
          </w:p>
          <w:p w14:paraId="27B810A3" w14:textId="7ECDDC86"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La commission dispose également d'un droit d’appréciation marginale fondé sur le caractère manifestement déraisonnable.</w:t>
            </w:r>
          </w:p>
          <w:p w14:paraId="5B631541" w14:textId="77777777" w:rsidR="001A68D7" w:rsidRPr="001A68D7" w:rsidRDefault="001A68D7" w:rsidP="001A68D7">
            <w:pPr>
              <w:pStyle w:val="TableParagraph"/>
              <w:spacing w:line="233" w:lineRule="exact"/>
              <w:rPr>
                <w:rFonts w:ascii="Montserrat" w:hAnsi="Montserrat"/>
                <w:noProof/>
              </w:rPr>
            </w:pPr>
          </w:p>
          <w:p w14:paraId="033348DE"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La Commission d’Agrément des (Instances de) Formations peut solliciter des informations complémentaires et inviter le représentant de l’instance à être entendu.</w:t>
            </w:r>
          </w:p>
          <w:p w14:paraId="617F0F7D" w14:textId="77777777" w:rsidR="001A68D7" w:rsidRPr="001A68D7" w:rsidRDefault="001A68D7" w:rsidP="001A68D7">
            <w:pPr>
              <w:pStyle w:val="TableParagraph"/>
              <w:spacing w:line="233" w:lineRule="exact"/>
              <w:rPr>
                <w:rFonts w:ascii="Montserrat" w:hAnsi="Montserrat"/>
                <w:noProof/>
              </w:rPr>
            </w:pPr>
          </w:p>
          <w:p w14:paraId="62821A02"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La Commission d’Agrément des (Instances de) Formations rend un avis motivé au Bureau de la Commission Fédérale de Médiation.</w:t>
            </w:r>
          </w:p>
          <w:p w14:paraId="342CA947" w14:textId="77777777" w:rsidR="001A68D7" w:rsidRPr="001A68D7" w:rsidRDefault="001A68D7" w:rsidP="001A68D7">
            <w:pPr>
              <w:pStyle w:val="TableParagraph"/>
              <w:spacing w:line="233" w:lineRule="exact"/>
              <w:rPr>
                <w:rFonts w:ascii="Montserrat" w:hAnsi="Montserrat"/>
                <w:noProof/>
              </w:rPr>
            </w:pPr>
          </w:p>
          <w:p w14:paraId="24176598" w14:textId="77777777" w:rsidR="000E5386" w:rsidRDefault="000E5386" w:rsidP="001A68D7">
            <w:pPr>
              <w:pStyle w:val="TableParagraph"/>
              <w:spacing w:line="233" w:lineRule="exact"/>
              <w:rPr>
                <w:rFonts w:ascii="Montserrat" w:hAnsi="Montserrat"/>
                <w:noProof/>
              </w:rPr>
            </w:pPr>
          </w:p>
          <w:p w14:paraId="4FC386F1" w14:textId="0D417AF9" w:rsidR="005263EF" w:rsidRPr="005263EF" w:rsidRDefault="001A68D7" w:rsidP="001A68D7">
            <w:pPr>
              <w:pStyle w:val="TableParagraph"/>
              <w:spacing w:line="233" w:lineRule="exact"/>
              <w:rPr>
                <w:rFonts w:ascii="Montserrat" w:hAnsi="Montserrat"/>
                <w:b/>
                <w:bCs/>
                <w:noProof/>
              </w:rPr>
            </w:pPr>
            <w:r w:rsidRPr="001A68D7">
              <w:rPr>
                <w:rFonts w:ascii="Montserrat" w:hAnsi="Montserrat"/>
                <w:noProof/>
              </w:rPr>
              <w:t>Le Bureau prend une décision motivée.</w:t>
            </w:r>
          </w:p>
        </w:tc>
      </w:tr>
      <w:tr w:rsidR="001A68D7" w14:paraId="74D28ABD" w14:textId="77777777" w:rsidTr="00CA7D82">
        <w:tc>
          <w:tcPr>
            <w:tcW w:w="4730" w:type="dxa"/>
          </w:tcPr>
          <w:p w14:paraId="0E4D2B11" w14:textId="77777777" w:rsidR="000E5386" w:rsidRPr="000E5386" w:rsidRDefault="000E5386" w:rsidP="000E5386">
            <w:pPr>
              <w:pStyle w:val="TableParagraph"/>
              <w:spacing w:line="233" w:lineRule="exact"/>
              <w:rPr>
                <w:rFonts w:ascii="Montserrat" w:hAnsi="Montserrat"/>
                <w:b/>
                <w:noProof/>
              </w:rPr>
            </w:pPr>
            <w:r w:rsidRPr="000E5386">
              <w:rPr>
                <w:rFonts w:ascii="Montserrat" w:hAnsi="Montserrat"/>
                <w:b/>
                <w:noProof/>
              </w:rPr>
              <w:t>Artikel 22</w:t>
            </w:r>
          </w:p>
          <w:p w14:paraId="4179F295" w14:textId="77777777" w:rsidR="000E5386" w:rsidRPr="000E5386" w:rsidRDefault="000E5386" w:rsidP="000E5386">
            <w:pPr>
              <w:pStyle w:val="TableParagraph"/>
              <w:spacing w:line="233" w:lineRule="exact"/>
              <w:rPr>
                <w:rFonts w:ascii="Montserrat" w:hAnsi="Montserrat"/>
                <w:b/>
                <w:noProof/>
              </w:rPr>
            </w:pPr>
          </w:p>
          <w:p w14:paraId="25975A54" w14:textId="5E19AEF4" w:rsidR="00462FD2" w:rsidRDefault="000E5386" w:rsidP="000E5386">
            <w:pPr>
              <w:pStyle w:val="TableParagraph"/>
              <w:spacing w:line="233" w:lineRule="exact"/>
              <w:rPr>
                <w:rFonts w:ascii="Montserrat" w:hAnsi="Montserrat"/>
                <w:noProof/>
              </w:rPr>
            </w:pPr>
            <w:r w:rsidRPr="000E5386">
              <w:rPr>
                <w:rFonts w:ascii="Montserrat" w:hAnsi="Montserrat"/>
                <w:noProof/>
              </w:rPr>
              <w:t xml:space="preserve">De opleidingsinstantie erkend als opleidingscentrum  legt elke vier jaar een verslag neer bij de Federale Bemiddelingscommissie met vermelding van alle opleidingen die men heeft georganiseerd, op straffe van intrekking van de erkenning als vormingscentrum. </w:t>
            </w:r>
            <w:r w:rsidR="00462FD2" w:rsidRPr="00462FD2">
              <w:rPr>
                <w:rFonts w:ascii="Montserrat" w:hAnsi="Montserrat"/>
                <w:noProof/>
                <w:highlight w:val="yellow"/>
              </w:rPr>
              <w:t>De referentiedatum is de datum van validatie door het Bureau.</w:t>
            </w:r>
            <w:r w:rsidR="00462FD2" w:rsidRPr="00462FD2">
              <w:rPr>
                <w:rFonts w:ascii="Montserrat" w:hAnsi="Montserrat"/>
                <w:noProof/>
              </w:rPr>
              <w:t xml:space="preserve"> </w:t>
            </w:r>
          </w:p>
          <w:p w14:paraId="1D8B3969" w14:textId="77777777" w:rsidR="00462FD2" w:rsidRDefault="00462FD2" w:rsidP="000E5386">
            <w:pPr>
              <w:pStyle w:val="TableParagraph"/>
              <w:spacing w:line="233" w:lineRule="exact"/>
              <w:rPr>
                <w:rFonts w:ascii="Montserrat" w:hAnsi="Montserrat"/>
                <w:noProof/>
              </w:rPr>
            </w:pPr>
          </w:p>
          <w:p w14:paraId="2EA8AFEA" w14:textId="3A7109A1" w:rsidR="000E5386" w:rsidRPr="000E5386" w:rsidRDefault="000E5386" w:rsidP="000E5386">
            <w:pPr>
              <w:pStyle w:val="TableParagraph"/>
              <w:spacing w:line="233" w:lineRule="exact"/>
              <w:rPr>
                <w:rFonts w:ascii="Montserrat" w:hAnsi="Montserrat"/>
                <w:noProof/>
              </w:rPr>
            </w:pPr>
            <w:r w:rsidRPr="000E5386">
              <w:rPr>
                <w:rFonts w:ascii="Montserrat" w:hAnsi="Montserrat"/>
                <w:noProof/>
              </w:rPr>
              <w:t xml:space="preserve">Om zijn erkenning te behouden moet elk erkend vormingscentrum  om de twee jaar minstens één basisopleiding en één specialisatie opleiding organiseren. </w:t>
            </w:r>
          </w:p>
          <w:p w14:paraId="187162E0" w14:textId="77777777" w:rsidR="000E5386" w:rsidRPr="000E5386" w:rsidRDefault="000E5386" w:rsidP="000E5386">
            <w:pPr>
              <w:pStyle w:val="TableParagraph"/>
              <w:spacing w:line="233" w:lineRule="exact"/>
              <w:rPr>
                <w:rFonts w:ascii="Montserrat" w:hAnsi="Montserrat"/>
                <w:bCs/>
                <w:noProof/>
              </w:rPr>
            </w:pPr>
          </w:p>
          <w:p w14:paraId="62DACF70" w14:textId="50EAEE0F" w:rsidR="001A68D7" w:rsidRPr="00B56984" w:rsidRDefault="000E5386" w:rsidP="000E5386">
            <w:pPr>
              <w:pStyle w:val="TableParagraph"/>
              <w:spacing w:line="233" w:lineRule="exact"/>
              <w:rPr>
                <w:rFonts w:ascii="Montserrat" w:hAnsi="Montserrat"/>
                <w:b/>
                <w:noProof/>
              </w:rPr>
            </w:pPr>
            <w:r w:rsidRPr="000E5386">
              <w:rPr>
                <w:rFonts w:ascii="Montserrat" w:hAnsi="Montserrat"/>
                <w:bCs/>
                <w:noProof/>
              </w:rPr>
              <w:t>De Federale Bemiddelingscommissie publiceert de gegevens van alle erkende vormingscentra op zijn website.</w:t>
            </w:r>
          </w:p>
        </w:tc>
        <w:tc>
          <w:tcPr>
            <w:tcW w:w="4730" w:type="dxa"/>
          </w:tcPr>
          <w:p w14:paraId="6AA4D3FE" w14:textId="77777777" w:rsidR="001A68D7" w:rsidRPr="001A68D7" w:rsidRDefault="001A68D7" w:rsidP="001A68D7">
            <w:pPr>
              <w:pStyle w:val="TableParagraph"/>
              <w:spacing w:line="233" w:lineRule="exact"/>
              <w:rPr>
                <w:rFonts w:ascii="Montserrat" w:hAnsi="Montserrat"/>
                <w:b/>
                <w:bCs/>
                <w:noProof/>
              </w:rPr>
            </w:pPr>
            <w:r w:rsidRPr="001A68D7">
              <w:rPr>
                <w:rFonts w:ascii="Montserrat" w:hAnsi="Montserrat"/>
                <w:b/>
                <w:bCs/>
                <w:noProof/>
              </w:rPr>
              <w:t xml:space="preserve">Article 22 </w:t>
            </w:r>
          </w:p>
          <w:p w14:paraId="506599CE" w14:textId="77777777" w:rsidR="001A68D7" w:rsidRPr="001A68D7" w:rsidRDefault="001A68D7" w:rsidP="001A68D7">
            <w:pPr>
              <w:pStyle w:val="TableParagraph"/>
              <w:spacing w:line="233" w:lineRule="exact"/>
              <w:rPr>
                <w:rFonts w:ascii="Montserrat" w:hAnsi="Montserrat"/>
                <w:b/>
                <w:bCs/>
                <w:noProof/>
              </w:rPr>
            </w:pPr>
          </w:p>
          <w:p w14:paraId="079CBA53" w14:textId="31DB9C77" w:rsidR="00462FD2" w:rsidRDefault="001A68D7" w:rsidP="001A68D7">
            <w:pPr>
              <w:pStyle w:val="TableParagraph"/>
              <w:spacing w:line="233" w:lineRule="exact"/>
              <w:rPr>
                <w:rFonts w:ascii="Montserrat" w:hAnsi="Montserrat"/>
                <w:noProof/>
              </w:rPr>
            </w:pPr>
            <w:r w:rsidRPr="001A68D7">
              <w:rPr>
                <w:rFonts w:ascii="Montserrat" w:hAnsi="Montserrat"/>
                <w:noProof/>
              </w:rPr>
              <w:t>L’instance agréée en tant que centre de formation dépose tous les quatre ans auprès de la Commission Fédérale de Médiation un rapport sur toutes les formations qu’elle a organisées, sous peine de retrait de l’agrément comme centre de formation.</w:t>
            </w:r>
            <w:r w:rsidR="00462FD2">
              <w:rPr>
                <w:rFonts w:ascii="Montserrat" w:hAnsi="Montserrat"/>
                <w:noProof/>
              </w:rPr>
              <w:t xml:space="preserve"> </w:t>
            </w:r>
            <w:r w:rsidR="00A34DCD" w:rsidRPr="00A34DCD">
              <w:rPr>
                <w:rFonts w:ascii="Montserrat" w:hAnsi="Montserrat"/>
                <w:noProof/>
                <w:highlight w:val="yellow"/>
              </w:rPr>
              <w:t>La date de référence est la date de validation par le Bureau.</w:t>
            </w:r>
            <w:r w:rsidRPr="001A68D7">
              <w:rPr>
                <w:rFonts w:ascii="Montserrat" w:hAnsi="Montserrat"/>
                <w:noProof/>
              </w:rPr>
              <w:t xml:space="preserve"> </w:t>
            </w:r>
          </w:p>
          <w:p w14:paraId="26345801" w14:textId="77777777" w:rsidR="00462FD2" w:rsidRDefault="00462FD2" w:rsidP="001A68D7">
            <w:pPr>
              <w:pStyle w:val="TableParagraph"/>
              <w:spacing w:line="233" w:lineRule="exact"/>
              <w:rPr>
                <w:rFonts w:ascii="Montserrat" w:hAnsi="Montserrat"/>
                <w:noProof/>
              </w:rPr>
            </w:pPr>
          </w:p>
          <w:p w14:paraId="64CA4834" w14:textId="22A4C55D"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Chaque centre de formation agréée doit organiser au moins une formation de base et une formation spécialisée tous les deux ans pour conserver son agrément.</w:t>
            </w:r>
          </w:p>
          <w:p w14:paraId="3F40E0F6" w14:textId="77777777" w:rsidR="001A68D7" w:rsidRPr="001A68D7" w:rsidRDefault="001A68D7" w:rsidP="001A68D7">
            <w:pPr>
              <w:pStyle w:val="TableParagraph"/>
              <w:spacing w:line="233" w:lineRule="exact"/>
              <w:rPr>
                <w:rFonts w:ascii="Montserrat" w:hAnsi="Montserrat"/>
                <w:noProof/>
              </w:rPr>
            </w:pPr>
          </w:p>
          <w:p w14:paraId="3D406FD8" w14:textId="77777777" w:rsidR="000E5386" w:rsidRDefault="000E5386" w:rsidP="001A68D7">
            <w:pPr>
              <w:pStyle w:val="TableParagraph"/>
              <w:spacing w:line="233" w:lineRule="exact"/>
              <w:rPr>
                <w:rFonts w:ascii="Montserrat" w:hAnsi="Montserrat"/>
                <w:noProof/>
              </w:rPr>
            </w:pPr>
          </w:p>
          <w:p w14:paraId="2988BC95" w14:textId="77777777" w:rsidR="000E5386" w:rsidRDefault="000E5386" w:rsidP="001A68D7">
            <w:pPr>
              <w:pStyle w:val="TableParagraph"/>
              <w:spacing w:line="233" w:lineRule="exact"/>
              <w:rPr>
                <w:rFonts w:ascii="Montserrat" w:hAnsi="Montserrat"/>
                <w:noProof/>
              </w:rPr>
            </w:pPr>
          </w:p>
          <w:p w14:paraId="7F54D73F" w14:textId="6C0F7F04" w:rsidR="001A68D7" w:rsidRPr="001A68D7" w:rsidRDefault="001A68D7" w:rsidP="001A68D7">
            <w:pPr>
              <w:pStyle w:val="TableParagraph"/>
              <w:spacing w:line="233" w:lineRule="exact"/>
              <w:rPr>
                <w:rFonts w:ascii="Montserrat" w:hAnsi="Montserrat"/>
                <w:b/>
                <w:bCs/>
                <w:noProof/>
              </w:rPr>
            </w:pPr>
            <w:r w:rsidRPr="001A68D7">
              <w:rPr>
                <w:rFonts w:ascii="Montserrat" w:hAnsi="Montserrat"/>
                <w:noProof/>
              </w:rPr>
              <w:t>La Commission Fédérale de Médiation publie sur son site internet, les coordonnées de tous les centres de formation agréés</w:t>
            </w:r>
          </w:p>
        </w:tc>
      </w:tr>
      <w:tr w:rsidR="001A68D7" w14:paraId="3B3D056F" w14:textId="77777777" w:rsidTr="00CA7D82">
        <w:tc>
          <w:tcPr>
            <w:tcW w:w="4730" w:type="dxa"/>
          </w:tcPr>
          <w:p w14:paraId="0880E84B" w14:textId="77777777" w:rsidR="000E5386" w:rsidRPr="000E5386" w:rsidRDefault="000E5386" w:rsidP="000E5386">
            <w:pPr>
              <w:pStyle w:val="TableParagraph"/>
              <w:spacing w:line="233" w:lineRule="exact"/>
              <w:rPr>
                <w:rFonts w:ascii="Montserrat" w:hAnsi="Montserrat"/>
                <w:b/>
                <w:noProof/>
              </w:rPr>
            </w:pPr>
            <w:r w:rsidRPr="000E5386">
              <w:rPr>
                <w:rFonts w:ascii="Montserrat" w:hAnsi="Montserrat"/>
                <w:b/>
                <w:noProof/>
              </w:rPr>
              <w:t>Artikel 23</w:t>
            </w:r>
          </w:p>
          <w:p w14:paraId="545C442F" w14:textId="77777777" w:rsidR="000E5386" w:rsidRPr="000E5386" w:rsidRDefault="000E5386" w:rsidP="000E5386">
            <w:pPr>
              <w:pStyle w:val="TableParagraph"/>
              <w:spacing w:line="233" w:lineRule="exact"/>
              <w:rPr>
                <w:rFonts w:ascii="Montserrat" w:hAnsi="Montserrat"/>
                <w:b/>
                <w:noProof/>
              </w:rPr>
            </w:pPr>
          </w:p>
          <w:p w14:paraId="19438B9C" w14:textId="72B0AF17" w:rsidR="001A68D7" w:rsidRPr="000E5386" w:rsidRDefault="000E5386" w:rsidP="000E5386">
            <w:pPr>
              <w:pStyle w:val="TableParagraph"/>
              <w:spacing w:line="233" w:lineRule="exact"/>
              <w:rPr>
                <w:rFonts w:ascii="Montserrat" w:hAnsi="Montserrat"/>
                <w:bCs/>
                <w:noProof/>
              </w:rPr>
            </w:pPr>
            <w:r w:rsidRPr="000E5386">
              <w:rPr>
                <w:rFonts w:ascii="Montserrat" w:hAnsi="Montserrat"/>
                <w:bCs/>
                <w:noProof/>
              </w:rPr>
              <w:t>Het Bureau kan, naar aanleiding van een klacht of op eigen initiatief,  na gemotiveerd advies van de Commissie Vorming de erkenning van een opleidingscentrum of van een opleidingsprogramma intrekken. De betrokken  opleidingsinstantie wordt daarbij vooraf in de mogelijkheid gesteld om te worden gehoord.</w:t>
            </w:r>
          </w:p>
        </w:tc>
        <w:tc>
          <w:tcPr>
            <w:tcW w:w="4730" w:type="dxa"/>
          </w:tcPr>
          <w:p w14:paraId="49DE8371" w14:textId="77777777" w:rsidR="001A68D7" w:rsidRPr="001A68D7" w:rsidRDefault="001A68D7" w:rsidP="001A68D7">
            <w:pPr>
              <w:pStyle w:val="TableParagraph"/>
              <w:spacing w:line="233" w:lineRule="exact"/>
              <w:rPr>
                <w:rFonts w:ascii="Montserrat" w:hAnsi="Montserrat"/>
                <w:b/>
                <w:bCs/>
                <w:noProof/>
              </w:rPr>
            </w:pPr>
            <w:r w:rsidRPr="001A68D7">
              <w:rPr>
                <w:rFonts w:ascii="Montserrat" w:hAnsi="Montserrat"/>
                <w:b/>
                <w:bCs/>
                <w:noProof/>
              </w:rPr>
              <w:t>Article 23</w:t>
            </w:r>
          </w:p>
          <w:p w14:paraId="786564AF" w14:textId="77777777" w:rsidR="001A68D7" w:rsidRPr="001A68D7" w:rsidRDefault="001A68D7" w:rsidP="001A68D7">
            <w:pPr>
              <w:pStyle w:val="TableParagraph"/>
              <w:spacing w:line="233" w:lineRule="exact"/>
              <w:rPr>
                <w:rFonts w:ascii="Montserrat" w:hAnsi="Montserrat"/>
                <w:b/>
                <w:bCs/>
                <w:noProof/>
              </w:rPr>
            </w:pPr>
          </w:p>
          <w:p w14:paraId="4F4F9612" w14:textId="64D47739"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Le Bureau peut sur avis motivé de la Commission d’Agrément des Formations, suite à une plainte ou de sa propre initiative, retirer l’agrément d’un centre de formation ou d’un programme de formation, après avoir donné la possibilité à l’instance en question d’être entendue.</w:t>
            </w:r>
          </w:p>
        </w:tc>
      </w:tr>
      <w:tr w:rsidR="001A68D7" w14:paraId="0D0E8D0F" w14:textId="77777777" w:rsidTr="00CA7D82">
        <w:tc>
          <w:tcPr>
            <w:tcW w:w="4730" w:type="dxa"/>
          </w:tcPr>
          <w:p w14:paraId="639B7D07" w14:textId="77777777" w:rsidR="000E5386" w:rsidRPr="000E5386" w:rsidRDefault="000E5386" w:rsidP="000E5386">
            <w:pPr>
              <w:pStyle w:val="TableParagraph"/>
              <w:spacing w:line="233" w:lineRule="exact"/>
              <w:rPr>
                <w:rFonts w:ascii="Montserrat" w:hAnsi="Montserrat"/>
                <w:b/>
                <w:noProof/>
              </w:rPr>
            </w:pPr>
            <w:r w:rsidRPr="000E5386">
              <w:rPr>
                <w:rFonts w:ascii="Montserrat" w:hAnsi="Montserrat"/>
                <w:b/>
                <w:noProof/>
              </w:rPr>
              <w:t>Artikel 24</w:t>
            </w:r>
          </w:p>
          <w:p w14:paraId="5F185287" w14:textId="77777777" w:rsidR="000E5386" w:rsidRPr="000E5386" w:rsidRDefault="000E5386" w:rsidP="000E5386">
            <w:pPr>
              <w:pStyle w:val="TableParagraph"/>
              <w:spacing w:line="233" w:lineRule="exact"/>
              <w:rPr>
                <w:rFonts w:ascii="Montserrat" w:hAnsi="Montserrat"/>
                <w:b/>
                <w:noProof/>
              </w:rPr>
            </w:pPr>
          </w:p>
          <w:p w14:paraId="6EC08A1C" w14:textId="4322EED8" w:rsidR="001A68D7" w:rsidRPr="000E5386" w:rsidRDefault="000E5386" w:rsidP="000E5386">
            <w:pPr>
              <w:pStyle w:val="TableParagraph"/>
              <w:spacing w:line="233" w:lineRule="exact"/>
              <w:rPr>
                <w:rFonts w:ascii="Montserrat" w:hAnsi="Montserrat"/>
                <w:bCs/>
                <w:noProof/>
              </w:rPr>
            </w:pPr>
            <w:r w:rsidRPr="000E5386">
              <w:rPr>
                <w:rFonts w:ascii="Montserrat" w:hAnsi="Montserrat"/>
                <w:bCs/>
                <w:noProof/>
              </w:rPr>
              <w:t>Aanvullend op  dit  reglement, heeft de Federale Bemiddelingscommissie, ten behoeve van de opleidingsinstanties, een niet bindende en indicatieve aanbeveling uitgevaardigd omtrent de inhoud van de basisopleidingen, zoals deze voorzien werden in dit reglement. Deze aanbeveling wordt gepubliceerd op de website van de Federale Bemiddelingscommissie.</w:t>
            </w:r>
          </w:p>
        </w:tc>
        <w:tc>
          <w:tcPr>
            <w:tcW w:w="4730" w:type="dxa"/>
          </w:tcPr>
          <w:p w14:paraId="2939450E" w14:textId="77777777" w:rsidR="001A68D7" w:rsidRPr="001A68D7" w:rsidRDefault="001A68D7" w:rsidP="001A68D7">
            <w:pPr>
              <w:pStyle w:val="TableParagraph"/>
              <w:spacing w:line="233" w:lineRule="exact"/>
              <w:rPr>
                <w:rFonts w:ascii="Montserrat" w:hAnsi="Montserrat"/>
                <w:b/>
                <w:bCs/>
                <w:noProof/>
              </w:rPr>
            </w:pPr>
            <w:r w:rsidRPr="001A68D7">
              <w:rPr>
                <w:rFonts w:ascii="Montserrat" w:hAnsi="Montserrat"/>
                <w:b/>
                <w:bCs/>
                <w:noProof/>
              </w:rPr>
              <w:t>Article 24</w:t>
            </w:r>
          </w:p>
          <w:p w14:paraId="151AF791" w14:textId="77777777" w:rsidR="001A68D7" w:rsidRPr="001A68D7" w:rsidRDefault="001A68D7" w:rsidP="001A68D7">
            <w:pPr>
              <w:pStyle w:val="TableParagraph"/>
              <w:spacing w:line="233" w:lineRule="exact"/>
              <w:rPr>
                <w:rFonts w:ascii="Montserrat" w:hAnsi="Montserrat"/>
                <w:b/>
                <w:bCs/>
                <w:noProof/>
              </w:rPr>
            </w:pPr>
          </w:p>
          <w:p w14:paraId="4698221C" w14:textId="77777777" w:rsidR="001A68D7" w:rsidRPr="001A68D7" w:rsidRDefault="001A68D7" w:rsidP="001A68D7">
            <w:pPr>
              <w:pStyle w:val="TableParagraph"/>
              <w:spacing w:line="233" w:lineRule="exact"/>
              <w:rPr>
                <w:rFonts w:ascii="Montserrat" w:hAnsi="Montserrat"/>
                <w:noProof/>
              </w:rPr>
            </w:pPr>
            <w:r w:rsidRPr="001A68D7">
              <w:rPr>
                <w:rFonts w:ascii="Montserrat" w:hAnsi="Montserrat"/>
                <w:noProof/>
              </w:rPr>
              <w:t>Complémentairement au présent règlement, la Commission Fédérale de Médiation a émis une recommandation, non contraignante et indicative, à l’égard des instances de formations quant au contenu des programmes de formation de base visé par le présent règlement.</w:t>
            </w:r>
          </w:p>
          <w:p w14:paraId="6B7F4888" w14:textId="55615AFF" w:rsidR="001A68D7" w:rsidRPr="001A68D7" w:rsidRDefault="001A68D7" w:rsidP="001A68D7">
            <w:pPr>
              <w:pStyle w:val="TableParagraph"/>
              <w:spacing w:line="233" w:lineRule="exact"/>
              <w:rPr>
                <w:rFonts w:ascii="Montserrat" w:hAnsi="Montserrat"/>
                <w:b/>
                <w:bCs/>
                <w:noProof/>
              </w:rPr>
            </w:pPr>
            <w:r w:rsidRPr="001A68D7">
              <w:rPr>
                <w:rFonts w:ascii="Montserrat" w:hAnsi="Montserrat"/>
                <w:noProof/>
              </w:rPr>
              <w:t>Cette recommandation est publiée sur son site.</w:t>
            </w:r>
          </w:p>
        </w:tc>
      </w:tr>
      <w:tr w:rsidR="001A68D7" w14:paraId="2486FD8E" w14:textId="77777777" w:rsidTr="00CA7D82">
        <w:tc>
          <w:tcPr>
            <w:tcW w:w="4730" w:type="dxa"/>
          </w:tcPr>
          <w:p w14:paraId="788C64CC" w14:textId="77777777" w:rsidR="000E5386" w:rsidRPr="000E5386" w:rsidRDefault="000E5386" w:rsidP="000E5386">
            <w:pPr>
              <w:pStyle w:val="TableParagraph"/>
              <w:spacing w:line="233" w:lineRule="exact"/>
              <w:rPr>
                <w:rFonts w:ascii="Montserrat" w:hAnsi="Montserrat"/>
                <w:b/>
                <w:bCs/>
                <w:noProof/>
              </w:rPr>
            </w:pPr>
            <w:r w:rsidRPr="000E5386">
              <w:rPr>
                <w:rFonts w:ascii="Montserrat" w:hAnsi="Montserrat"/>
                <w:b/>
                <w:bCs/>
                <w:noProof/>
              </w:rPr>
              <w:t>Hoofdstuk V</w:t>
            </w:r>
          </w:p>
          <w:p w14:paraId="5B004D4A" w14:textId="77777777" w:rsidR="000E5386" w:rsidRPr="000E5386" w:rsidRDefault="000E5386" w:rsidP="000E5386">
            <w:pPr>
              <w:pStyle w:val="TableParagraph"/>
              <w:spacing w:line="233" w:lineRule="exact"/>
              <w:jc w:val="left"/>
              <w:rPr>
                <w:rFonts w:ascii="Montserrat" w:hAnsi="Montserrat"/>
                <w:b/>
                <w:bCs/>
                <w:noProof/>
              </w:rPr>
            </w:pPr>
            <w:r w:rsidRPr="000E5386">
              <w:rPr>
                <w:rFonts w:ascii="Montserrat" w:hAnsi="Montserrat"/>
                <w:b/>
                <w:bCs/>
                <w:noProof/>
              </w:rPr>
              <w:t xml:space="preserve">Inwerkingtreding en overgangsbepaling. </w:t>
            </w:r>
          </w:p>
          <w:p w14:paraId="599C9629" w14:textId="77777777" w:rsidR="001A68D7" w:rsidRPr="00B56984" w:rsidRDefault="001A68D7" w:rsidP="00B56984">
            <w:pPr>
              <w:pStyle w:val="TableParagraph"/>
              <w:spacing w:line="233" w:lineRule="exact"/>
              <w:rPr>
                <w:rFonts w:ascii="Montserrat" w:hAnsi="Montserrat"/>
                <w:b/>
                <w:noProof/>
              </w:rPr>
            </w:pPr>
          </w:p>
        </w:tc>
        <w:tc>
          <w:tcPr>
            <w:tcW w:w="4730" w:type="dxa"/>
          </w:tcPr>
          <w:p w14:paraId="5AC70AF4" w14:textId="77777777" w:rsidR="0028056C" w:rsidRPr="0028056C" w:rsidRDefault="0028056C" w:rsidP="0028056C">
            <w:pPr>
              <w:pStyle w:val="TableParagraph"/>
              <w:spacing w:line="233" w:lineRule="exact"/>
              <w:rPr>
                <w:rFonts w:ascii="Montserrat" w:hAnsi="Montserrat"/>
                <w:b/>
                <w:bCs/>
                <w:noProof/>
              </w:rPr>
            </w:pPr>
            <w:r w:rsidRPr="0028056C">
              <w:rPr>
                <w:rFonts w:ascii="Montserrat" w:hAnsi="Montserrat"/>
                <w:b/>
                <w:bCs/>
                <w:noProof/>
              </w:rPr>
              <w:t>Chapitre V</w:t>
            </w:r>
          </w:p>
          <w:p w14:paraId="673983ED" w14:textId="20FC061D" w:rsidR="001A68D7" w:rsidRPr="001A68D7" w:rsidRDefault="0028056C" w:rsidP="0028056C">
            <w:pPr>
              <w:pStyle w:val="TableParagraph"/>
              <w:spacing w:line="233" w:lineRule="exact"/>
              <w:rPr>
                <w:rFonts w:ascii="Montserrat" w:hAnsi="Montserrat"/>
                <w:b/>
                <w:bCs/>
                <w:noProof/>
              </w:rPr>
            </w:pPr>
            <w:r w:rsidRPr="0028056C">
              <w:rPr>
                <w:rFonts w:ascii="Montserrat" w:hAnsi="Montserrat"/>
                <w:b/>
                <w:bCs/>
                <w:noProof/>
              </w:rPr>
              <w:t>Entrée en vigueur et disposition transitoire</w:t>
            </w:r>
          </w:p>
        </w:tc>
      </w:tr>
      <w:tr w:rsidR="0028056C" w14:paraId="2C839FD4" w14:textId="77777777" w:rsidTr="00CA7D82">
        <w:tc>
          <w:tcPr>
            <w:tcW w:w="4730" w:type="dxa"/>
          </w:tcPr>
          <w:p w14:paraId="2136A750"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 xml:space="preserve">De Federale Bemiddelingscommissie publiceert op haar website een lijst met de erkende opleidingsinstanties, alsook de titels van alle erkende opleidingen. </w:t>
            </w:r>
          </w:p>
          <w:p w14:paraId="48BD7A1C" w14:textId="77777777" w:rsidR="000E5386" w:rsidRPr="000E5386" w:rsidRDefault="000E5386" w:rsidP="000E5386">
            <w:pPr>
              <w:pStyle w:val="TableParagraph"/>
              <w:spacing w:line="233" w:lineRule="exact"/>
              <w:rPr>
                <w:rFonts w:ascii="Montserrat" w:hAnsi="Montserrat"/>
                <w:b/>
                <w:noProof/>
              </w:rPr>
            </w:pPr>
          </w:p>
          <w:p w14:paraId="08FB8733" w14:textId="77777777" w:rsidR="000E5386" w:rsidRDefault="000E5386" w:rsidP="000E5386">
            <w:pPr>
              <w:pStyle w:val="TableParagraph"/>
              <w:spacing w:line="233" w:lineRule="exact"/>
              <w:ind w:left="0"/>
              <w:rPr>
                <w:rFonts w:ascii="Montserrat" w:hAnsi="Montserrat"/>
                <w:b/>
                <w:noProof/>
              </w:rPr>
            </w:pPr>
            <w:r>
              <w:rPr>
                <w:rFonts w:ascii="Montserrat" w:hAnsi="Montserrat"/>
                <w:b/>
                <w:noProof/>
              </w:rPr>
              <w:t xml:space="preserve"> </w:t>
            </w:r>
          </w:p>
          <w:p w14:paraId="28025A0B" w14:textId="347E73F0" w:rsidR="000E5386" w:rsidRPr="000E5386" w:rsidRDefault="000E5386" w:rsidP="000E5386">
            <w:pPr>
              <w:pStyle w:val="TableParagraph"/>
              <w:spacing w:line="233" w:lineRule="exact"/>
              <w:ind w:left="0"/>
              <w:rPr>
                <w:rFonts w:ascii="Montserrat" w:hAnsi="Montserrat"/>
                <w:b/>
                <w:noProof/>
              </w:rPr>
            </w:pPr>
            <w:r>
              <w:rPr>
                <w:rFonts w:ascii="Montserrat" w:hAnsi="Montserrat"/>
                <w:b/>
                <w:noProof/>
              </w:rPr>
              <w:t xml:space="preserve"> </w:t>
            </w:r>
            <w:r w:rsidRPr="000E5386">
              <w:rPr>
                <w:rFonts w:ascii="Montserrat" w:hAnsi="Montserrat"/>
                <w:b/>
                <w:noProof/>
              </w:rPr>
              <w:t xml:space="preserve"> Inwerkingtreding </w:t>
            </w:r>
          </w:p>
          <w:p w14:paraId="7D45119D" w14:textId="769A25EA"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Dit reglement treedt in werking op 1 september 2021.</w:t>
            </w:r>
          </w:p>
          <w:p w14:paraId="5DC1A806" w14:textId="77777777" w:rsidR="000E5386" w:rsidRPr="000E5386" w:rsidRDefault="000E5386" w:rsidP="000E5386">
            <w:pPr>
              <w:pStyle w:val="TableParagraph"/>
              <w:spacing w:line="233" w:lineRule="exact"/>
              <w:rPr>
                <w:rFonts w:ascii="Montserrat" w:hAnsi="Montserrat"/>
                <w:bCs/>
                <w:noProof/>
              </w:rPr>
            </w:pPr>
          </w:p>
          <w:p w14:paraId="68A9AD97" w14:textId="77777777" w:rsidR="000E5386" w:rsidRPr="000E5386" w:rsidRDefault="000E5386" w:rsidP="000E5386">
            <w:pPr>
              <w:pStyle w:val="TableParagraph"/>
              <w:spacing w:line="233" w:lineRule="exact"/>
              <w:rPr>
                <w:rFonts w:ascii="Montserrat" w:hAnsi="Montserrat"/>
                <w:b/>
                <w:noProof/>
              </w:rPr>
            </w:pPr>
            <w:r w:rsidRPr="000E5386">
              <w:rPr>
                <w:rFonts w:ascii="Montserrat" w:hAnsi="Montserrat"/>
                <w:b/>
                <w:noProof/>
              </w:rPr>
              <w:t xml:space="preserve">Overgangsbepalingen </w:t>
            </w:r>
          </w:p>
          <w:p w14:paraId="191080F4" w14:textId="77777777" w:rsidR="000E5386" w:rsidRPr="000E5386" w:rsidRDefault="000E5386" w:rsidP="000E5386">
            <w:pPr>
              <w:pStyle w:val="TableParagraph"/>
              <w:spacing w:line="233" w:lineRule="exact"/>
              <w:rPr>
                <w:rFonts w:ascii="Montserrat" w:hAnsi="Montserrat"/>
                <w:bCs/>
                <w:noProof/>
              </w:rPr>
            </w:pPr>
          </w:p>
          <w:p w14:paraId="507557BD"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01.</w:t>
            </w:r>
            <w:r w:rsidRPr="000E5386">
              <w:rPr>
                <w:rFonts w:ascii="Montserrat" w:hAnsi="Montserrat"/>
                <w:bCs/>
                <w:noProof/>
              </w:rPr>
              <w:tab/>
              <w:t>De basis- en specialisatieopleidingen die door de Federale Bemiddelingscommissie werden goedgekeurd overeenkomstig de Beslissing van 1 februari 2007, laatst gewijzigd op 23 september 2010 en 14 en 28 maart 2019, zullen, met inbegrip van de fysieke eindevaluatie, uiterlijk op 31 augustus 2021 worden voltooid. Indien het materieel onmogelijk is, wegens de gezondheidsvoorschriften ten gevolge van de covid-crisis, om deze opleidingen tegen voormelde datum af te ronden, kunnen deze worden afgerond binnen een termijn van maximum drie maanden, te rekenen vanaf de datum waarop de opleidingen opnieuw in fysieke vorm kunnen worden hervat, met als vroegste aanvangsdatum 1 september 2021.</w:t>
            </w:r>
          </w:p>
          <w:p w14:paraId="40B3DE5A" w14:textId="77777777" w:rsidR="000E5386" w:rsidRPr="000E5386" w:rsidRDefault="000E5386" w:rsidP="000E5386">
            <w:pPr>
              <w:pStyle w:val="TableParagraph"/>
              <w:spacing w:line="233" w:lineRule="exact"/>
              <w:rPr>
                <w:rFonts w:ascii="Montserrat" w:hAnsi="Montserrat"/>
                <w:bCs/>
                <w:noProof/>
              </w:rPr>
            </w:pPr>
          </w:p>
          <w:p w14:paraId="4F6603BA"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 xml:space="preserve">Basisopleidingen en specialisatie opleidingen die na 1 september 2021 doorgaan, zullen aan de regels van huidige Beslissing voldoen en dienen het voorwerp uit te maken van een nieuwe erkenning.   </w:t>
            </w:r>
          </w:p>
          <w:p w14:paraId="062BAB16" w14:textId="77777777" w:rsidR="000E5386" w:rsidRDefault="000E5386" w:rsidP="000E5386">
            <w:pPr>
              <w:pStyle w:val="TableParagraph"/>
              <w:spacing w:line="233" w:lineRule="exact"/>
              <w:rPr>
                <w:rFonts w:ascii="Montserrat" w:hAnsi="Montserrat"/>
                <w:bCs/>
                <w:noProof/>
              </w:rPr>
            </w:pPr>
            <w:r w:rsidRPr="000E5386">
              <w:rPr>
                <w:rFonts w:ascii="Montserrat" w:hAnsi="Montserrat"/>
                <w:bCs/>
                <w:noProof/>
              </w:rPr>
              <w:t xml:space="preserve">Aanvragen tot erkenning op basis van de huidige Beslissing moeten uiterlijk op 30 juni 2021 bij de Federale Bemiddelingscommissie worden ingediend. </w:t>
            </w:r>
          </w:p>
          <w:p w14:paraId="7BB80319" w14:textId="77777777" w:rsidR="000E5386" w:rsidRDefault="000E5386" w:rsidP="000E5386">
            <w:pPr>
              <w:pStyle w:val="TableParagraph"/>
              <w:spacing w:line="233" w:lineRule="exact"/>
              <w:rPr>
                <w:rFonts w:ascii="Montserrat" w:hAnsi="Montserrat"/>
                <w:bCs/>
                <w:noProof/>
              </w:rPr>
            </w:pPr>
          </w:p>
          <w:p w14:paraId="17A9D907" w14:textId="544F27D5"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Dit geldt ook voor opleidingsinstanties die werden erkend overeenkomstig de regels van de Beslissing gewijzigd op 23 september 2010. Indien een opleidingsinstantie over een erkenning beschikt voor basis-en specialisatie opleidingen volgens de regels van de Beslissing gewijzigd op 28 maart 2019, zal het dossier dat bij de Federale Bemiddelingscommissie dient te worden ingediend om de reeds verkregen erkenning te behouden, beperkt blijven tot de vermelding van de methodes die zullen worden gebruikt om te voldoen aan de nieuwe eisen met betrekking tot de eind-evaluatie, vervat in artikel 15 van huidige Beslissing.</w:t>
            </w:r>
          </w:p>
          <w:p w14:paraId="69F7AEF1" w14:textId="77777777" w:rsidR="000E5386" w:rsidRPr="000E5386" w:rsidRDefault="000E5386" w:rsidP="000E5386">
            <w:pPr>
              <w:pStyle w:val="TableParagraph"/>
              <w:spacing w:line="233" w:lineRule="exact"/>
              <w:rPr>
                <w:rFonts w:ascii="Montserrat" w:hAnsi="Montserrat"/>
                <w:bCs/>
                <w:noProof/>
              </w:rPr>
            </w:pPr>
          </w:p>
          <w:p w14:paraId="5DFF45BD"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 xml:space="preserve">Indien de gevraagde erkenning, op basis van een vóór 1 juli 2021 ingediend volledig dossier, niet vóór 1 september 2021 door de Federale Bemiddelingscommissie wordt verleend, zal de opleidingsinstantie de </w:t>
            </w:r>
            <w:r w:rsidRPr="000E5386">
              <w:rPr>
                <w:rFonts w:ascii="Montserrat" w:hAnsi="Montserrat"/>
                <w:bCs/>
                <w:noProof/>
              </w:rPr>
              <w:lastRenderedPageBreak/>
              <w:t>desbetreffende basisopleiding en gespecialiseerde opleidingen kunnen opstarten op basis van een tijdelijke erkenning, ondanks het uitblijven van een beslissing. De Federale Bemiddelingscommissie zal, onder de voormelde voorwaarden, de erkenning niet kunnen weigeren, maar zal wel bindende aanbevelingen kunnen formuleren voor de desbetreffende opleidingen, waaraan de opleidingsinstanties zullen moeten voldoen, binnen de door de Commissie aangegeven termijn, zodat de tijdelijke erkenning definitief zou worden.</w:t>
            </w:r>
          </w:p>
          <w:p w14:paraId="25235CF9" w14:textId="77777777" w:rsidR="000E5386" w:rsidRPr="000E5386" w:rsidRDefault="000E5386" w:rsidP="000E5386">
            <w:pPr>
              <w:pStyle w:val="TableParagraph"/>
              <w:spacing w:line="233" w:lineRule="exact"/>
              <w:rPr>
                <w:rFonts w:ascii="Montserrat" w:hAnsi="Montserrat"/>
                <w:bCs/>
                <w:noProof/>
              </w:rPr>
            </w:pPr>
          </w:p>
          <w:p w14:paraId="58B272DB" w14:textId="77777777" w:rsidR="000E5386" w:rsidRPr="000E5386" w:rsidRDefault="000E5386" w:rsidP="000E5386">
            <w:pPr>
              <w:pStyle w:val="TableParagraph"/>
              <w:spacing w:line="233" w:lineRule="exact"/>
              <w:rPr>
                <w:rFonts w:ascii="Montserrat" w:hAnsi="Montserrat"/>
                <w:bCs/>
                <w:noProof/>
              </w:rPr>
            </w:pPr>
          </w:p>
          <w:p w14:paraId="50ED1074"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02.</w:t>
            </w:r>
            <w:r w:rsidRPr="000E5386">
              <w:rPr>
                <w:rFonts w:ascii="Montserrat" w:hAnsi="Montserrat"/>
                <w:bCs/>
                <w:noProof/>
              </w:rPr>
              <w:tab/>
              <w:t>De erkenningen die op basis van de artikelen  18 §2 lid 2 van het reglement van 2010 en 21 §2 lid 2 van het reglement van 2019 (de zogenaamde "carte blanche") aan opleidingsinstituten zijn toegekend, worden op 1 september 2021 beëindigd. De bepalingen van het nieuwe reglement zijn vanaf die datum van toepassing.</w:t>
            </w:r>
          </w:p>
          <w:p w14:paraId="319D0443" w14:textId="77777777" w:rsidR="000E5386" w:rsidRPr="000E5386" w:rsidRDefault="000E5386" w:rsidP="000E5386">
            <w:pPr>
              <w:pStyle w:val="TableParagraph"/>
              <w:spacing w:line="233" w:lineRule="exact"/>
              <w:rPr>
                <w:rFonts w:ascii="Montserrat" w:hAnsi="Montserrat"/>
                <w:bCs/>
                <w:noProof/>
              </w:rPr>
            </w:pPr>
          </w:p>
          <w:p w14:paraId="6FB95B2C" w14:textId="77777777" w:rsidR="000E5386" w:rsidRPr="000E5386" w:rsidRDefault="000E5386" w:rsidP="000E5386">
            <w:pPr>
              <w:pStyle w:val="TableParagraph"/>
              <w:spacing w:line="233" w:lineRule="exact"/>
              <w:rPr>
                <w:rFonts w:ascii="Montserrat" w:hAnsi="Montserrat"/>
                <w:bCs/>
                <w:noProof/>
              </w:rPr>
            </w:pPr>
            <w:r w:rsidRPr="000E5386">
              <w:rPr>
                <w:rFonts w:ascii="Montserrat" w:hAnsi="Montserrat"/>
                <w:bCs/>
                <w:noProof/>
              </w:rPr>
              <w:t xml:space="preserve">Permanente vormingen, die vóór 1 september 2021 werden erkend, kunnen worden voltooid volgens de modaliteiten die voorheen van toepassing waren (inclusief de voorheen toegekende “cartes blanches”). Aanvragen tot goedkeuring van permanente vormingen, die vanaf 1 september 2021 worden gegeven, zullen worden ingediend overeenkomstig de criteria opgenomen in de huidige Beslissing. </w:t>
            </w:r>
          </w:p>
          <w:p w14:paraId="59E3F0C4" w14:textId="77777777" w:rsidR="0028056C" w:rsidRPr="000E5386" w:rsidRDefault="0028056C" w:rsidP="00B56984">
            <w:pPr>
              <w:pStyle w:val="TableParagraph"/>
              <w:spacing w:line="233" w:lineRule="exact"/>
              <w:rPr>
                <w:rFonts w:ascii="Montserrat" w:hAnsi="Montserrat"/>
                <w:bCs/>
                <w:noProof/>
              </w:rPr>
            </w:pPr>
          </w:p>
        </w:tc>
        <w:tc>
          <w:tcPr>
            <w:tcW w:w="4730" w:type="dxa"/>
          </w:tcPr>
          <w:p w14:paraId="5492CA95" w14:textId="77777777" w:rsidR="0028056C" w:rsidRPr="0028056C" w:rsidRDefault="0028056C" w:rsidP="0028056C">
            <w:pPr>
              <w:pStyle w:val="TableParagraph"/>
              <w:spacing w:line="233" w:lineRule="exact"/>
              <w:rPr>
                <w:rFonts w:ascii="Montserrat" w:hAnsi="Montserrat"/>
                <w:noProof/>
              </w:rPr>
            </w:pPr>
            <w:r w:rsidRPr="0028056C">
              <w:rPr>
                <w:rFonts w:ascii="Montserrat" w:hAnsi="Montserrat"/>
                <w:noProof/>
              </w:rPr>
              <w:lastRenderedPageBreak/>
              <w:t>La Commission Fédérale de Médiation publie, sur son site internet, les coordonnées des centres agréés et les titres de l'ensemble des formations agréées.</w:t>
            </w:r>
          </w:p>
          <w:p w14:paraId="216DD362" w14:textId="77777777" w:rsidR="0028056C" w:rsidRDefault="0028056C" w:rsidP="0028056C">
            <w:pPr>
              <w:pStyle w:val="TableParagraph"/>
              <w:spacing w:line="233" w:lineRule="exact"/>
              <w:rPr>
                <w:rFonts w:ascii="Montserrat" w:hAnsi="Montserrat"/>
                <w:noProof/>
              </w:rPr>
            </w:pPr>
          </w:p>
          <w:p w14:paraId="1E728960" w14:textId="5DD076E3" w:rsidR="0028056C" w:rsidRPr="0028056C" w:rsidRDefault="0028056C" w:rsidP="0028056C">
            <w:pPr>
              <w:pStyle w:val="TableParagraph"/>
              <w:spacing w:line="233" w:lineRule="exact"/>
              <w:rPr>
                <w:rFonts w:ascii="Montserrat" w:hAnsi="Montserrat"/>
                <w:b/>
                <w:bCs/>
                <w:noProof/>
              </w:rPr>
            </w:pPr>
            <w:r w:rsidRPr="0028056C">
              <w:rPr>
                <w:rFonts w:ascii="Montserrat" w:hAnsi="Montserrat"/>
                <w:b/>
                <w:bCs/>
                <w:noProof/>
              </w:rPr>
              <w:t xml:space="preserve">Entrée en vigueur </w:t>
            </w:r>
          </w:p>
          <w:p w14:paraId="2B0CFA26" w14:textId="77777777" w:rsidR="0028056C" w:rsidRPr="0028056C" w:rsidRDefault="0028056C" w:rsidP="0028056C">
            <w:pPr>
              <w:pStyle w:val="TableParagraph"/>
              <w:spacing w:line="233" w:lineRule="exact"/>
              <w:rPr>
                <w:rFonts w:ascii="Montserrat" w:hAnsi="Montserrat"/>
                <w:noProof/>
              </w:rPr>
            </w:pPr>
            <w:r w:rsidRPr="0028056C">
              <w:rPr>
                <w:rFonts w:ascii="Montserrat" w:hAnsi="Montserrat"/>
                <w:noProof/>
              </w:rPr>
              <w:t>Le présent règlement entre en vigueur le 1er septembre 2021.</w:t>
            </w:r>
          </w:p>
          <w:p w14:paraId="2BE54837" w14:textId="77777777" w:rsidR="0028056C" w:rsidRPr="0028056C" w:rsidRDefault="0028056C" w:rsidP="0028056C">
            <w:pPr>
              <w:pStyle w:val="TableParagraph"/>
              <w:spacing w:line="233" w:lineRule="exact"/>
              <w:rPr>
                <w:rFonts w:ascii="Montserrat" w:hAnsi="Montserrat"/>
                <w:noProof/>
              </w:rPr>
            </w:pPr>
          </w:p>
          <w:p w14:paraId="1610399A" w14:textId="77777777" w:rsidR="0028056C" w:rsidRPr="0028056C" w:rsidRDefault="0028056C" w:rsidP="0028056C">
            <w:pPr>
              <w:pStyle w:val="TableParagraph"/>
              <w:spacing w:line="233" w:lineRule="exact"/>
              <w:rPr>
                <w:rFonts w:ascii="Montserrat" w:hAnsi="Montserrat"/>
                <w:b/>
                <w:bCs/>
                <w:noProof/>
              </w:rPr>
            </w:pPr>
            <w:r w:rsidRPr="0028056C">
              <w:rPr>
                <w:rFonts w:ascii="Montserrat" w:hAnsi="Montserrat"/>
                <w:b/>
                <w:bCs/>
                <w:noProof/>
              </w:rPr>
              <w:t xml:space="preserve">Dispositions transitoires </w:t>
            </w:r>
          </w:p>
          <w:p w14:paraId="077E97B3" w14:textId="77777777" w:rsidR="0028056C" w:rsidRPr="0028056C" w:rsidRDefault="0028056C" w:rsidP="0028056C">
            <w:pPr>
              <w:pStyle w:val="TableParagraph"/>
              <w:spacing w:line="233" w:lineRule="exact"/>
              <w:rPr>
                <w:rFonts w:ascii="Montserrat" w:hAnsi="Montserrat"/>
                <w:noProof/>
              </w:rPr>
            </w:pPr>
          </w:p>
          <w:p w14:paraId="1E8E5DD5" w14:textId="7720EB6F" w:rsidR="0028056C" w:rsidRPr="0028056C" w:rsidRDefault="0028056C" w:rsidP="0028056C">
            <w:pPr>
              <w:pStyle w:val="TableParagraph"/>
              <w:spacing w:line="233" w:lineRule="exact"/>
              <w:rPr>
                <w:rFonts w:ascii="Montserrat" w:hAnsi="Montserrat"/>
                <w:noProof/>
              </w:rPr>
            </w:pPr>
            <w:r w:rsidRPr="0028056C">
              <w:rPr>
                <w:rFonts w:ascii="Montserrat" w:hAnsi="Montserrat"/>
                <w:noProof/>
              </w:rPr>
              <w:t>01. Les formations de base et spécialisées agréées par la Commission fédérale de médiation suivant les anciens règlements doivent être achevées, y compris l’évaluation en présentiel, au 31 août 2021. Si, en raison des règles sanitaires imposées par la crise covid, il n’est matériellement pas possible de les terminer pour cette date, elles pourront être achevées dans un délai de maximum trois mois à dater de la possibilité de reprise des cours en présentiel, délai débutant au plus tôt le 1er septembre 2021.</w:t>
            </w:r>
          </w:p>
          <w:p w14:paraId="56B289DF" w14:textId="77777777" w:rsidR="0028056C" w:rsidRPr="0028056C" w:rsidRDefault="0028056C" w:rsidP="0028056C">
            <w:pPr>
              <w:pStyle w:val="TableParagraph"/>
              <w:spacing w:line="233" w:lineRule="exact"/>
              <w:rPr>
                <w:rFonts w:ascii="Montserrat" w:hAnsi="Montserrat"/>
                <w:noProof/>
              </w:rPr>
            </w:pPr>
          </w:p>
          <w:p w14:paraId="27F98AC8" w14:textId="77777777" w:rsidR="000E5386" w:rsidRDefault="000E5386" w:rsidP="0028056C">
            <w:pPr>
              <w:pStyle w:val="TableParagraph"/>
              <w:spacing w:line="233" w:lineRule="exact"/>
              <w:rPr>
                <w:rFonts w:ascii="Montserrat" w:hAnsi="Montserrat"/>
                <w:noProof/>
              </w:rPr>
            </w:pPr>
          </w:p>
          <w:p w14:paraId="63BE7674" w14:textId="77777777" w:rsidR="000E5386" w:rsidRDefault="000E5386" w:rsidP="0028056C">
            <w:pPr>
              <w:pStyle w:val="TableParagraph"/>
              <w:spacing w:line="233" w:lineRule="exact"/>
              <w:rPr>
                <w:rFonts w:ascii="Montserrat" w:hAnsi="Montserrat"/>
                <w:noProof/>
              </w:rPr>
            </w:pPr>
          </w:p>
          <w:p w14:paraId="69D20144" w14:textId="77777777" w:rsidR="000E5386" w:rsidRDefault="000E5386" w:rsidP="0028056C">
            <w:pPr>
              <w:pStyle w:val="TableParagraph"/>
              <w:spacing w:line="233" w:lineRule="exact"/>
              <w:rPr>
                <w:rFonts w:ascii="Montserrat" w:hAnsi="Montserrat"/>
                <w:noProof/>
              </w:rPr>
            </w:pPr>
          </w:p>
          <w:p w14:paraId="4270198F" w14:textId="77777777" w:rsidR="000E5386" w:rsidRDefault="000E5386" w:rsidP="0028056C">
            <w:pPr>
              <w:pStyle w:val="TableParagraph"/>
              <w:spacing w:line="233" w:lineRule="exact"/>
              <w:rPr>
                <w:rFonts w:ascii="Montserrat" w:hAnsi="Montserrat"/>
                <w:noProof/>
              </w:rPr>
            </w:pPr>
          </w:p>
          <w:p w14:paraId="1F769082" w14:textId="77777777" w:rsidR="000E5386" w:rsidRDefault="000E5386" w:rsidP="0028056C">
            <w:pPr>
              <w:pStyle w:val="TableParagraph"/>
              <w:spacing w:line="233" w:lineRule="exact"/>
              <w:rPr>
                <w:rFonts w:ascii="Montserrat" w:hAnsi="Montserrat"/>
                <w:noProof/>
              </w:rPr>
            </w:pPr>
          </w:p>
          <w:p w14:paraId="69FF4675" w14:textId="77777777" w:rsidR="000E5386" w:rsidRDefault="000E5386" w:rsidP="0028056C">
            <w:pPr>
              <w:pStyle w:val="TableParagraph"/>
              <w:spacing w:line="233" w:lineRule="exact"/>
              <w:rPr>
                <w:rFonts w:ascii="Montserrat" w:hAnsi="Montserrat"/>
                <w:noProof/>
              </w:rPr>
            </w:pPr>
          </w:p>
          <w:p w14:paraId="1A601385" w14:textId="229284D9" w:rsidR="0028056C" w:rsidRPr="0028056C" w:rsidRDefault="0028056C" w:rsidP="0028056C">
            <w:pPr>
              <w:pStyle w:val="TableParagraph"/>
              <w:spacing w:line="233" w:lineRule="exact"/>
              <w:rPr>
                <w:rFonts w:ascii="Montserrat" w:hAnsi="Montserrat"/>
                <w:noProof/>
              </w:rPr>
            </w:pPr>
            <w:r w:rsidRPr="0028056C">
              <w:rPr>
                <w:rFonts w:ascii="Montserrat" w:hAnsi="Montserrat"/>
                <w:noProof/>
              </w:rPr>
              <w:t>Les formations de base et spécialisées qui seront dispensées à dater du 1er septembre 2021 doivent se conformer au présent règlement et faire l’objet d’un nouvel agrément.  Les demandes d’agrément sur la base dudit règlement doivent être rentrées à la Commission fédérale de médiation pour le 30 juin 2021</w:t>
            </w:r>
          </w:p>
          <w:p w14:paraId="72D9912E" w14:textId="77777777" w:rsidR="0028056C" w:rsidRPr="0028056C" w:rsidRDefault="0028056C" w:rsidP="0028056C">
            <w:pPr>
              <w:pStyle w:val="TableParagraph"/>
              <w:spacing w:line="233" w:lineRule="exact"/>
              <w:rPr>
                <w:rFonts w:ascii="Montserrat" w:hAnsi="Montserrat"/>
                <w:noProof/>
              </w:rPr>
            </w:pPr>
          </w:p>
          <w:p w14:paraId="24B1BD71" w14:textId="77777777" w:rsidR="000E5386" w:rsidRDefault="000E5386" w:rsidP="0028056C">
            <w:pPr>
              <w:pStyle w:val="TableParagraph"/>
              <w:spacing w:line="233" w:lineRule="exact"/>
              <w:rPr>
                <w:rFonts w:ascii="Montserrat" w:hAnsi="Montserrat"/>
                <w:noProof/>
              </w:rPr>
            </w:pPr>
          </w:p>
          <w:p w14:paraId="6906C92F" w14:textId="77777777" w:rsidR="000E5386" w:rsidRDefault="000E5386" w:rsidP="0028056C">
            <w:pPr>
              <w:pStyle w:val="TableParagraph"/>
              <w:spacing w:line="233" w:lineRule="exact"/>
              <w:rPr>
                <w:rFonts w:ascii="Montserrat" w:hAnsi="Montserrat"/>
                <w:noProof/>
              </w:rPr>
            </w:pPr>
          </w:p>
          <w:p w14:paraId="1FA396F0" w14:textId="51BD5F88" w:rsidR="0028056C" w:rsidRPr="0028056C" w:rsidRDefault="0028056C" w:rsidP="0028056C">
            <w:pPr>
              <w:pStyle w:val="TableParagraph"/>
              <w:spacing w:line="233" w:lineRule="exact"/>
              <w:rPr>
                <w:rFonts w:ascii="Montserrat" w:hAnsi="Montserrat"/>
                <w:noProof/>
              </w:rPr>
            </w:pPr>
            <w:r w:rsidRPr="0028056C">
              <w:rPr>
                <w:rFonts w:ascii="Montserrat" w:hAnsi="Montserrat"/>
                <w:noProof/>
              </w:rPr>
              <w:t>Ceci vaut également pour les instituts de formation qui disposent d’un agrément suivant le règlement du 23 septembre 2010. Si un institut de formation dispose d’un agrément suivant le règlement du 28 mars 2019 pour les formations de base et spécialisées qu’il dispense, le dossier à rentrer auprès de la Commission fédérale de médiation pour maintenir l’agrément déjà obtenu se limitera à préciser les modalités retenues pour se conformer aux nouvelles exigences des évaluations contenues à l’article 15 du présent règlement.</w:t>
            </w:r>
          </w:p>
          <w:p w14:paraId="61E2272A" w14:textId="77777777" w:rsidR="0028056C" w:rsidRPr="0028056C" w:rsidRDefault="0028056C" w:rsidP="0028056C">
            <w:pPr>
              <w:pStyle w:val="TableParagraph"/>
              <w:spacing w:line="233" w:lineRule="exact"/>
              <w:rPr>
                <w:rFonts w:ascii="Montserrat" w:hAnsi="Montserrat"/>
                <w:noProof/>
              </w:rPr>
            </w:pPr>
          </w:p>
          <w:p w14:paraId="56BDD360" w14:textId="77777777" w:rsidR="000E5386" w:rsidRDefault="000E5386" w:rsidP="0028056C">
            <w:pPr>
              <w:pStyle w:val="TableParagraph"/>
              <w:spacing w:line="233" w:lineRule="exact"/>
              <w:rPr>
                <w:rFonts w:ascii="Montserrat" w:hAnsi="Montserrat"/>
                <w:noProof/>
              </w:rPr>
            </w:pPr>
          </w:p>
          <w:p w14:paraId="2C7BCD02" w14:textId="77777777" w:rsidR="000E5386" w:rsidRDefault="000E5386" w:rsidP="0028056C">
            <w:pPr>
              <w:pStyle w:val="TableParagraph"/>
              <w:spacing w:line="233" w:lineRule="exact"/>
              <w:rPr>
                <w:rFonts w:ascii="Montserrat" w:hAnsi="Montserrat"/>
                <w:noProof/>
              </w:rPr>
            </w:pPr>
          </w:p>
          <w:p w14:paraId="249F62F3" w14:textId="77777777" w:rsidR="000E5386" w:rsidRDefault="000E5386" w:rsidP="0028056C">
            <w:pPr>
              <w:pStyle w:val="TableParagraph"/>
              <w:spacing w:line="233" w:lineRule="exact"/>
              <w:rPr>
                <w:rFonts w:ascii="Montserrat" w:hAnsi="Montserrat"/>
                <w:noProof/>
              </w:rPr>
            </w:pPr>
          </w:p>
          <w:p w14:paraId="3C055604" w14:textId="247481AC" w:rsidR="0028056C" w:rsidRPr="0028056C" w:rsidRDefault="0028056C" w:rsidP="0028056C">
            <w:pPr>
              <w:pStyle w:val="TableParagraph"/>
              <w:spacing w:line="233" w:lineRule="exact"/>
              <w:rPr>
                <w:rFonts w:ascii="Montserrat" w:hAnsi="Montserrat"/>
                <w:noProof/>
              </w:rPr>
            </w:pPr>
            <w:r w:rsidRPr="0028056C">
              <w:rPr>
                <w:rFonts w:ascii="Montserrat" w:hAnsi="Montserrat"/>
                <w:noProof/>
              </w:rPr>
              <w:t xml:space="preserve">Si l’agrément sollicité sur la base d’un dossier complet introduit avant le 1er juillet 2021 n’avait pu être délivré par la Commission fédérale de médiation pour le 1er septembre 2021, l’institut serait, néanmoins, autorisé à débuter </w:t>
            </w:r>
            <w:r w:rsidRPr="0028056C">
              <w:rPr>
                <w:rFonts w:ascii="Montserrat" w:hAnsi="Montserrat"/>
                <w:noProof/>
              </w:rPr>
              <w:lastRenderedPageBreak/>
              <w:t>ladite formation de base et spécialisée sur base d’un agrément temporaire nonobstant l’absence de décision.  La Commission fédérale de médiation ne sera pas autorisée, dans ces conditions, à refuser l’agrément mais pourra formuler des recommandations contraignantes pour ces formations auxquelles les instituts doivent se conformer dans le délai indiqué par la Commission afin que l’agrément temporaire devienne définitif.</w:t>
            </w:r>
          </w:p>
          <w:p w14:paraId="33C1B68A" w14:textId="77777777" w:rsidR="0028056C" w:rsidRPr="0028056C" w:rsidRDefault="0028056C" w:rsidP="0028056C">
            <w:pPr>
              <w:pStyle w:val="TableParagraph"/>
              <w:spacing w:line="233" w:lineRule="exact"/>
              <w:rPr>
                <w:rFonts w:ascii="Montserrat" w:hAnsi="Montserrat"/>
                <w:noProof/>
              </w:rPr>
            </w:pPr>
          </w:p>
          <w:p w14:paraId="298492DE" w14:textId="77777777" w:rsidR="0028056C" w:rsidRPr="0028056C" w:rsidRDefault="0028056C" w:rsidP="0028056C">
            <w:pPr>
              <w:pStyle w:val="TableParagraph"/>
              <w:spacing w:line="233" w:lineRule="exact"/>
              <w:rPr>
                <w:rFonts w:ascii="Montserrat" w:hAnsi="Montserrat"/>
                <w:noProof/>
              </w:rPr>
            </w:pPr>
          </w:p>
          <w:p w14:paraId="55AFA087" w14:textId="77777777" w:rsidR="000E5386" w:rsidRDefault="000E5386" w:rsidP="0028056C">
            <w:pPr>
              <w:pStyle w:val="TableParagraph"/>
              <w:spacing w:line="233" w:lineRule="exact"/>
              <w:rPr>
                <w:rFonts w:ascii="Montserrat" w:hAnsi="Montserrat"/>
                <w:noProof/>
              </w:rPr>
            </w:pPr>
          </w:p>
          <w:p w14:paraId="30ADE293" w14:textId="77777777" w:rsidR="000E5386" w:rsidRDefault="000E5386" w:rsidP="0028056C">
            <w:pPr>
              <w:pStyle w:val="TableParagraph"/>
              <w:spacing w:line="233" w:lineRule="exact"/>
              <w:rPr>
                <w:rFonts w:ascii="Montserrat" w:hAnsi="Montserrat"/>
                <w:noProof/>
              </w:rPr>
            </w:pPr>
          </w:p>
          <w:p w14:paraId="58D07EFB" w14:textId="77777777" w:rsidR="000E5386" w:rsidRDefault="000E5386" w:rsidP="0028056C">
            <w:pPr>
              <w:pStyle w:val="TableParagraph"/>
              <w:spacing w:line="233" w:lineRule="exact"/>
              <w:rPr>
                <w:rFonts w:ascii="Montserrat" w:hAnsi="Montserrat"/>
                <w:noProof/>
              </w:rPr>
            </w:pPr>
          </w:p>
          <w:p w14:paraId="5E03141B" w14:textId="19D9EFC8" w:rsidR="0028056C" w:rsidRPr="0028056C" w:rsidRDefault="0028056C" w:rsidP="0028056C">
            <w:pPr>
              <w:pStyle w:val="TableParagraph"/>
              <w:spacing w:line="233" w:lineRule="exact"/>
              <w:rPr>
                <w:rFonts w:ascii="Montserrat" w:hAnsi="Montserrat"/>
                <w:noProof/>
              </w:rPr>
            </w:pPr>
            <w:r w:rsidRPr="0028056C">
              <w:rPr>
                <w:rFonts w:ascii="Montserrat" w:hAnsi="Montserrat"/>
                <w:noProof/>
              </w:rPr>
              <w:t>02. Il est mis un terme au 1er septembre 2021 aux agréments octroyés sur la base des articles 18 §2 al 2 du règlement 2010 et 21 §2 al 2 du règlement 2019 (« cartes blanches ») octroyés aux instituts de Formation. Les dispositions du nouveau règlement seront d’application à partir de cette date.</w:t>
            </w:r>
          </w:p>
          <w:p w14:paraId="37273842" w14:textId="77777777" w:rsidR="0028056C" w:rsidRPr="0028056C" w:rsidRDefault="0028056C" w:rsidP="0028056C">
            <w:pPr>
              <w:pStyle w:val="TableParagraph"/>
              <w:spacing w:line="233" w:lineRule="exact"/>
              <w:rPr>
                <w:rFonts w:ascii="Montserrat" w:hAnsi="Montserrat"/>
                <w:noProof/>
              </w:rPr>
            </w:pPr>
          </w:p>
          <w:p w14:paraId="2735A4CA" w14:textId="77777777" w:rsidR="000E5386" w:rsidRDefault="000E5386" w:rsidP="0028056C">
            <w:pPr>
              <w:pStyle w:val="TableParagraph"/>
              <w:spacing w:line="233" w:lineRule="exact"/>
              <w:rPr>
                <w:rFonts w:ascii="Montserrat" w:hAnsi="Montserrat"/>
                <w:noProof/>
              </w:rPr>
            </w:pPr>
          </w:p>
          <w:p w14:paraId="1DB118B8" w14:textId="77777777" w:rsidR="000E5386" w:rsidRDefault="000E5386" w:rsidP="0028056C">
            <w:pPr>
              <w:pStyle w:val="TableParagraph"/>
              <w:spacing w:line="233" w:lineRule="exact"/>
              <w:rPr>
                <w:rFonts w:ascii="Montserrat" w:hAnsi="Montserrat"/>
                <w:noProof/>
              </w:rPr>
            </w:pPr>
          </w:p>
          <w:p w14:paraId="189879C1" w14:textId="4FFFA6DC" w:rsidR="0028056C" w:rsidRPr="0028056C" w:rsidRDefault="0028056C" w:rsidP="0028056C">
            <w:pPr>
              <w:pStyle w:val="TableParagraph"/>
              <w:spacing w:line="233" w:lineRule="exact"/>
              <w:rPr>
                <w:rFonts w:ascii="Montserrat" w:hAnsi="Montserrat"/>
                <w:b/>
                <w:bCs/>
                <w:noProof/>
              </w:rPr>
            </w:pPr>
            <w:r w:rsidRPr="0028056C">
              <w:rPr>
                <w:rFonts w:ascii="Montserrat" w:hAnsi="Montserrat"/>
                <w:noProof/>
              </w:rPr>
              <w:t>Les formations permanentes agréées avant le 1er septembre 2021 peuvent être achevées selon les anciennes modalités (y compris dans le cadre de l’ancienne « carte blanche »). Les demandes d’agrément pour les formations permanentes à dispenser à partir du 1er septembre 2021 devront être introduites suivant les critères contenus dans le présent règlement.</w:t>
            </w:r>
          </w:p>
        </w:tc>
      </w:tr>
    </w:tbl>
    <w:p w14:paraId="51C0C771" w14:textId="77777777" w:rsidR="002E1B85" w:rsidRDefault="002E1B85">
      <w:pPr>
        <w:rPr>
          <w:lang w:val="fr-BE"/>
        </w:rPr>
      </w:pPr>
    </w:p>
    <w:p w14:paraId="2DFD20A2" w14:textId="2410D644" w:rsidR="009926B4" w:rsidRPr="00435522" w:rsidRDefault="00A34DCD">
      <w:pPr>
        <w:rPr>
          <w:lang w:val="fr-BE"/>
        </w:rPr>
      </w:pPr>
      <w:commentRangeStart w:id="1"/>
      <w:r w:rsidRPr="00A34DCD">
        <w:rPr>
          <w:highlight w:val="yellow"/>
          <w:lang w:val="fr-BE"/>
        </w:rPr>
        <w:t xml:space="preserve">Annexes </w:t>
      </w:r>
      <w:proofErr w:type="spellStart"/>
      <w:r w:rsidRPr="00A34DCD">
        <w:rPr>
          <w:highlight w:val="yellow"/>
          <w:lang w:val="fr-BE"/>
        </w:rPr>
        <w:t>toevoegen</w:t>
      </w:r>
      <w:proofErr w:type="spellEnd"/>
      <w:r w:rsidRPr="00A34DCD">
        <w:rPr>
          <w:highlight w:val="yellow"/>
          <w:lang w:val="fr-BE"/>
        </w:rPr>
        <w:t> ?</w:t>
      </w:r>
      <w:commentRangeEnd w:id="1"/>
      <w:r>
        <w:rPr>
          <w:rStyle w:val="Verwijzingopmerking"/>
        </w:rPr>
        <w:commentReference w:id="1"/>
      </w:r>
    </w:p>
    <w:sectPr w:rsidR="009926B4" w:rsidRPr="00435522">
      <w:footerReference w:type="default" r:id="rId14"/>
      <w:pgSz w:w="11910" w:h="16840"/>
      <w:pgMar w:top="1420" w:right="1220" w:bottom="1100" w:left="1220" w:header="0" w:footer="91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erkin Owen" w:date="2025-04-01T16:51:00Z" w:initials="OV">
    <w:p w14:paraId="34F8C373" w14:textId="77777777" w:rsidR="00A34DCD" w:rsidRDefault="00A34DCD" w:rsidP="00A34DCD">
      <w:pPr>
        <w:pStyle w:val="Tekstopmerking"/>
      </w:pPr>
      <w:r>
        <w:rPr>
          <w:rStyle w:val="Verwijzingopmerking"/>
        </w:rPr>
        <w:annotationRef/>
      </w:r>
      <w:r>
        <w:rPr>
          <w:lang w:val="nl-B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8C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EB9547" w16cex:dateUtc="2025-04-01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8C373" w16cid:durableId="7AEB9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16E8" w14:textId="77777777" w:rsidR="00E607BF" w:rsidRDefault="00E607BF">
      <w:r>
        <w:separator/>
      </w:r>
    </w:p>
  </w:endnote>
  <w:endnote w:type="continuationSeparator" w:id="0">
    <w:p w14:paraId="2BAE3DE4" w14:textId="77777777" w:rsidR="00E607BF" w:rsidRDefault="00E6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Raleway">
    <w:charset w:val="00"/>
    <w:family w:val="auto"/>
    <w:pitch w:val="variable"/>
    <w:sig w:usb0="A00002FF" w:usb1="5000205B" w:usb2="00000000" w:usb3="00000000" w:csb0="00000197" w:csb1="00000000"/>
  </w:font>
  <w:font w:name="Montserrat Medium">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6A8E" w14:textId="6C04F74D" w:rsidR="00F33746" w:rsidRDefault="003B3DC3">
    <w:pPr>
      <w:pStyle w:val="Plattetekst"/>
      <w:spacing w:line="14" w:lineRule="auto"/>
      <w:rPr>
        <w:sz w:val="20"/>
      </w:rPr>
    </w:pPr>
    <w:r>
      <w:rPr>
        <w:noProof/>
      </w:rPr>
      <w:drawing>
        <wp:anchor distT="0" distB="0" distL="0" distR="0" simplePos="0" relativeHeight="251657216" behindDoc="1" locked="0" layoutInCell="1" allowOverlap="1" wp14:anchorId="4CA6A595" wp14:editId="1208540C">
          <wp:simplePos x="0" y="0"/>
          <wp:positionH relativeFrom="page">
            <wp:posOffset>384840</wp:posOffset>
          </wp:positionH>
          <wp:positionV relativeFrom="page">
            <wp:posOffset>10004662</wp:posOffset>
          </wp:positionV>
          <wp:extent cx="381586" cy="420369"/>
          <wp:effectExtent l="0" t="0" r="0" b="0"/>
          <wp:wrapNone/>
          <wp:docPr id="95242638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381586" cy="420369"/>
                  </a:xfrm>
                  <a:prstGeom prst="rect">
                    <a:avLst/>
                  </a:prstGeom>
                </pic:spPr>
              </pic:pic>
            </a:graphicData>
          </a:graphic>
          <wp14:sizeRelH relativeFrom="margin">
            <wp14:pctWidth>0</wp14:pctWidth>
          </wp14:sizeRelH>
        </wp:anchor>
      </w:drawing>
    </w:r>
    <w:r w:rsidR="00F33746">
      <w:rPr>
        <w:noProof/>
      </w:rPr>
      <mc:AlternateContent>
        <mc:Choice Requires="wps">
          <w:drawing>
            <wp:anchor distT="0" distB="0" distL="114300" distR="114300" simplePos="0" relativeHeight="251658240" behindDoc="1" locked="0" layoutInCell="1" allowOverlap="1" wp14:anchorId="000550A4" wp14:editId="3907822D">
              <wp:simplePos x="0" y="0"/>
              <wp:positionH relativeFrom="page">
                <wp:posOffset>6472555</wp:posOffset>
              </wp:positionH>
              <wp:positionV relativeFrom="page">
                <wp:posOffset>9918065</wp:posOffset>
              </wp:positionV>
              <wp:extent cx="22034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54E60" w14:textId="77777777" w:rsidR="00F33746" w:rsidRDefault="00F33746">
                          <w:pPr>
                            <w:pStyle w:val="Plattetekst"/>
                            <w:spacing w:line="247"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550A4" id="_x0000_t202" coordsize="21600,21600" o:spt="202" path="m,l,21600r21600,l21600,xe">
              <v:stroke joinstyle="miter"/>
              <v:path gradientshapeok="t" o:connecttype="rect"/>
            </v:shapetype>
            <v:shape id="Text Box 1" o:spid="_x0000_s1026" type="#_x0000_t202" style="position:absolute;margin-left:509.65pt;margin-top:780.95pt;width:17.3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" filled="f" stroked="f">
              <v:textbox inset="0,0,0,0">
                <w:txbxContent>
                  <w:p w14:paraId="44954E60" w14:textId="77777777" w:rsidR="00F33746" w:rsidRDefault="00F33746">
                    <w:pPr>
                      <w:pStyle w:val="Plattetekst"/>
                      <w:spacing w:line="247"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8AAA" w14:textId="77777777" w:rsidR="00E607BF" w:rsidRDefault="00E607BF">
      <w:r>
        <w:separator/>
      </w:r>
    </w:p>
  </w:footnote>
  <w:footnote w:type="continuationSeparator" w:id="0">
    <w:p w14:paraId="60A1D161" w14:textId="77777777" w:rsidR="00E607BF" w:rsidRDefault="00E60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B53"/>
    <w:multiLevelType w:val="hybridMultilevel"/>
    <w:tmpl w:val="251640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AE0D3E"/>
    <w:multiLevelType w:val="hybridMultilevel"/>
    <w:tmpl w:val="647EB0C6"/>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BD241A"/>
    <w:multiLevelType w:val="hybridMultilevel"/>
    <w:tmpl w:val="AB3CCC86"/>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3" w15:restartNumberingAfterBreak="0">
    <w:nsid w:val="0C8F732F"/>
    <w:multiLevelType w:val="hybridMultilevel"/>
    <w:tmpl w:val="326828F4"/>
    <w:lvl w:ilvl="0" w:tplc="7B7A55B4">
      <w:start w:val="1"/>
      <w:numFmt w:val="decimal"/>
      <w:lvlText w:val="%1."/>
      <w:lvlJc w:val="left"/>
      <w:pPr>
        <w:ind w:left="118" w:hanging="257"/>
      </w:pPr>
      <w:rPr>
        <w:rFonts w:ascii="Calibri" w:eastAsia="Calibri" w:hAnsi="Calibri" w:cs="Calibri" w:hint="default"/>
        <w:spacing w:val="-2"/>
        <w:w w:val="101"/>
        <w:sz w:val="22"/>
        <w:szCs w:val="22"/>
        <w:lang w:val="en-GB" w:eastAsia="en-GB" w:bidi="en-GB"/>
      </w:rPr>
    </w:lvl>
    <w:lvl w:ilvl="1" w:tplc="5FB2BA16">
      <w:numFmt w:val="bullet"/>
      <w:lvlText w:val="•"/>
      <w:lvlJc w:val="left"/>
      <w:pPr>
        <w:ind w:left="564" w:hanging="257"/>
      </w:pPr>
      <w:rPr>
        <w:rFonts w:hint="default"/>
        <w:lang w:val="en-GB" w:eastAsia="en-GB" w:bidi="en-GB"/>
      </w:rPr>
    </w:lvl>
    <w:lvl w:ilvl="2" w:tplc="968AC2F6">
      <w:numFmt w:val="bullet"/>
      <w:lvlText w:val="•"/>
      <w:lvlJc w:val="left"/>
      <w:pPr>
        <w:ind w:left="1008" w:hanging="257"/>
      </w:pPr>
      <w:rPr>
        <w:rFonts w:hint="default"/>
        <w:lang w:val="en-GB" w:eastAsia="en-GB" w:bidi="en-GB"/>
      </w:rPr>
    </w:lvl>
    <w:lvl w:ilvl="3" w:tplc="F66AF954">
      <w:numFmt w:val="bullet"/>
      <w:lvlText w:val="•"/>
      <w:lvlJc w:val="left"/>
      <w:pPr>
        <w:ind w:left="1452" w:hanging="257"/>
      </w:pPr>
      <w:rPr>
        <w:rFonts w:hint="default"/>
        <w:lang w:val="en-GB" w:eastAsia="en-GB" w:bidi="en-GB"/>
      </w:rPr>
    </w:lvl>
    <w:lvl w:ilvl="4" w:tplc="8E7E1014">
      <w:numFmt w:val="bullet"/>
      <w:lvlText w:val="•"/>
      <w:lvlJc w:val="left"/>
      <w:pPr>
        <w:ind w:left="1896" w:hanging="257"/>
      </w:pPr>
      <w:rPr>
        <w:rFonts w:hint="default"/>
        <w:lang w:val="en-GB" w:eastAsia="en-GB" w:bidi="en-GB"/>
      </w:rPr>
    </w:lvl>
    <w:lvl w:ilvl="5" w:tplc="475886CC">
      <w:numFmt w:val="bullet"/>
      <w:lvlText w:val="•"/>
      <w:lvlJc w:val="left"/>
      <w:pPr>
        <w:ind w:left="2341" w:hanging="257"/>
      </w:pPr>
      <w:rPr>
        <w:rFonts w:hint="default"/>
        <w:lang w:val="en-GB" w:eastAsia="en-GB" w:bidi="en-GB"/>
      </w:rPr>
    </w:lvl>
    <w:lvl w:ilvl="6" w:tplc="C524782C">
      <w:numFmt w:val="bullet"/>
      <w:lvlText w:val="•"/>
      <w:lvlJc w:val="left"/>
      <w:pPr>
        <w:ind w:left="2785" w:hanging="257"/>
      </w:pPr>
      <w:rPr>
        <w:rFonts w:hint="default"/>
        <w:lang w:val="en-GB" w:eastAsia="en-GB" w:bidi="en-GB"/>
      </w:rPr>
    </w:lvl>
    <w:lvl w:ilvl="7" w:tplc="C9A2C476">
      <w:numFmt w:val="bullet"/>
      <w:lvlText w:val="•"/>
      <w:lvlJc w:val="left"/>
      <w:pPr>
        <w:ind w:left="3229" w:hanging="257"/>
      </w:pPr>
      <w:rPr>
        <w:rFonts w:hint="default"/>
        <w:lang w:val="en-GB" w:eastAsia="en-GB" w:bidi="en-GB"/>
      </w:rPr>
    </w:lvl>
    <w:lvl w:ilvl="8" w:tplc="8140ED00">
      <w:numFmt w:val="bullet"/>
      <w:lvlText w:val="•"/>
      <w:lvlJc w:val="left"/>
      <w:pPr>
        <w:ind w:left="3673" w:hanging="257"/>
      </w:pPr>
      <w:rPr>
        <w:rFonts w:hint="default"/>
        <w:lang w:val="en-GB" w:eastAsia="en-GB" w:bidi="en-GB"/>
      </w:rPr>
    </w:lvl>
  </w:abstractNum>
  <w:abstractNum w:abstractNumId="4" w15:restartNumberingAfterBreak="0">
    <w:nsid w:val="19701B80"/>
    <w:multiLevelType w:val="hybridMultilevel"/>
    <w:tmpl w:val="6338F93E"/>
    <w:lvl w:ilvl="0" w:tplc="840AE74A">
      <w:start w:val="1"/>
      <w:numFmt w:val="bullet"/>
      <w:lvlText w:val="-"/>
      <w:lvlJc w:val="left"/>
      <w:pPr>
        <w:ind w:left="780" w:hanging="360"/>
      </w:pPr>
      <w:rPr>
        <w:rFonts w:ascii="Times New Roman" w:eastAsia="Calibri" w:hAnsi="Times New Roman" w:cs="Times New Roman"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1B541E9D"/>
    <w:multiLevelType w:val="hybridMultilevel"/>
    <w:tmpl w:val="332C8C48"/>
    <w:lvl w:ilvl="0" w:tplc="18A6D5E0">
      <w:start w:val="9"/>
      <w:numFmt w:val="decimal"/>
      <w:lvlText w:val="%1."/>
      <w:lvlJc w:val="left"/>
      <w:pPr>
        <w:ind w:left="326" w:hanging="209"/>
      </w:pPr>
      <w:rPr>
        <w:rFonts w:ascii="Calibri" w:eastAsia="Calibri" w:hAnsi="Calibri" w:cs="Calibri" w:hint="default"/>
        <w:spacing w:val="-2"/>
        <w:w w:val="101"/>
        <w:sz w:val="22"/>
        <w:szCs w:val="22"/>
        <w:lang w:val="en-GB" w:eastAsia="en-GB" w:bidi="en-GB"/>
      </w:rPr>
    </w:lvl>
    <w:lvl w:ilvl="1" w:tplc="7EDA1042">
      <w:numFmt w:val="bullet"/>
      <w:lvlText w:val="•"/>
      <w:lvlJc w:val="left"/>
      <w:pPr>
        <w:ind w:left="731" w:hanging="209"/>
      </w:pPr>
      <w:rPr>
        <w:rFonts w:hint="default"/>
        <w:lang w:val="en-GB" w:eastAsia="en-GB" w:bidi="en-GB"/>
      </w:rPr>
    </w:lvl>
    <w:lvl w:ilvl="2" w:tplc="3884842E">
      <w:numFmt w:val="bullet"/>
      <w:lvlText w:val="•"/>
      <w:lvlJc w:val="left"/>
      <w:pPr>
        <w:ind w:left="1142" w:hanging="209"/>
      </w:pPr>
      <w:rPr>
        <w:rFonts w:hint="default"/>
        <w:lang w:val="en-GB" w:eastAsia="en-GB" w:bidi="en-GB"/>
      </w:rPr>
    </w:lvl>
    <w:lvl w:ilvl="3" w:tplc="451215B6">
      <w:numFmt w:val="bullet"/>
      <w:lvlText w:val="•"/>
      <w:lvlJc w:val="left"/>
      <w:pPr>
        <w:ind w:left="1554" w:hanging="209"/>
      </w:pPr>
      <w:rPr>
        <w:rFonts w:hint="default"/>
        <w:lang w:val="en-GB" w:eastAsia="en-GB" w:bidi="en-GB"/>
      </w:rPr>
    </w:lvl>
    <w:lvl w:ilvl="4" w:tplc="5C0A5750">
      <w:numFmt w:val="bullet"/>
      <w:lvlText w:val="•"/>
      <w:lvlJc w:val="left"/>
      <w:pPr>
        <w:ind w:left="1965" w:hanging="209"/>
      </w:pPr>
      <w:rPr>
        <w:rFonts w:hint="default"/>
        <w:lang w:val="en-GB" w:eastAsia="en-GB" w:bidi="en-GB"/>
      </w:rPr>
    </w:lvl>
    <w:lvl w:ilvl="5" w:tplc="3238D68E">
      <w:numFmt w:val="bullet"/>
      <w:lvlText w:val="•"/>
      <w:lvlJc w:val="left"/>
      <w:pPr>
        <w:ind w:left="2377" w:hanging="209"/>
      </w:pPr>
      <w:rPr>
        <w:rFonts w:hint="default"/>
        <w:lang w:val="en-GB" w:eastAsia="en-GB" w:bidi="en-GB"/>
      </w:rPr>
    </w:lvl>
    <w:lvl w:ilvl="6" w:tplc="C2943B8E">
      <w:numFmt w:val="bullet"/>
      <w:lvlText w:val="•"/>
      <w:lvlJc w:val="left"/>
      <w:pPr>
        <w:ind w:left="2788" w:hanging="209"/>
      </w:pPr>
      <w:rPr>
        <w:rFonts w:hint="default"/>
        <w:lang w:val="en-GB" w:eastAsia="en-GB" w:bidi="en-GB"/>
      </w:rPr>
    </w:lvl>
    <w:lvl w:ilvl="7" w:tplc="1A64C6DC">
      <w:numFmt w:val="bullet"/>
      <w:lvlText w:val="•"/>
      <w:lvlJc w:val="left"/>
      <w:pPr>
        <w:ind w:left="3199" w:hanging="209"/>
      </w:pPr>
      <w:rPr>
        <w:rFonts w:hint="default"/>
        <w:lang w:val="en-GB" w:eastAsia="en-GB" w:bidi="en-GB"/>
      </w:rPr>
    </w:lvl>
    <w:lvl w:ilvl="8" w:tplc="86B450B0">
      <w:numFmt w:val="bullet"/>
      <w:lvlText w:val="•"/>
      <w:lvlJc w:val="left"/>
      <w:pPr>
        <w:ind w:left="3611" w:hanging="209"/>
      </w:pPr>
      <w:rPr>
        <w:rFonts w:hint="default"/>
        <w:lang w:val="en-GB" w:eastAsia="en-GB" w:bidi="en-GB"/>
      </w:rPr>
    </w:lvl>
  </w:abstractNum>
  <w:abstractNum w:abstractNumId="6" w15:restartNumberingAfterBreak="0">
    <w:nsid w:val="2CAB4E1B"/>
    <w:multiLevelType w:val="hybridMultilevel"/>
    <w:tmpl w:val="37063722"/>
    <w:lvl w:ilvl="0" w:tplc="A09AB840">
      <w:numFmt w:val="bullet"/>
      <w:lvlText w:val="-"/>
      <w:lvlJc w:val="left"/>
      <w:pPr>
        <w:ind w:left="118" w:hanging="721"/>
      </w:pPr>
      <w:rPr>
        <w:rFonts w:ascii="Calibri" w:eastAsia="Calibri" w:hAnsi="Calibri" w:cs="Calibri" w:hint="default"/>
        <w:w w:val="101"/>
        <w:sz w:val="22"/>
        <w:szCs w:val="22"/>
        <w:lang w:val="en-GB" w:eastAsia="en-GB" w:bidi="en-GB"/>
      </w:rPr>
    </w:lvl>
    <w:lvl w:ilvl="1" w:tplc="055016A8">
      <w:numFmt w:val="bullet"/>
      <w:lvlText w:val="•"/>
      <w:lvlJc w:val="left"/>
      <w:pPr>
        <w:ind w:left="564" w:hanging="721"/>
      </w:pPr>
      <w:rPr>
        <w:rFonts w:hint="default"/>
        <w:lang w:val="en-GB" w:eastAsia="en-GB" w:bidi="en-GB"/>
      </w:rPr>
    </w:lvl>
    <w:lvl w:ilvl="2" w:tplc="8174D1AA">
      <w:numFmt w:val="bullet"/>
      <w:lvlText w:val="•"/>
      <w:lvlJc w:val="left"/>
      <w:pPr>
        <w:ind w:left="1008" w:hanging="721"/>
      </w:pPr>
      <w:rPr>
        <w:rFonts w:hint="default"/>
        <w:lang w:val="en-GB" w:eastAsia="en-GB" w:bidi="en-GB"/>
      </w:rPr>
    </w:lvl>
    <w:lvl w:ilvl="3" w:tplc="143A381A">
      <w:numFmt w:val="bullet"/>
      <w:lvlText w:val="•"/>
      <w:lvlJc w:val="left"/>
      <w:pPr>
        <w:ind w:left="1452" w:hanging="721"/>
      </w:pPr>
      <w:rPr>
        <w:rFonts w:hint="default"/>
        <w:lang w:val="en-GB" w:eastAsia="en-GB" w:bidi="en-GB"/>
      </w:rPr>
    </w:lvl>
    <w:lvl w:ilvl="4" w:tplc="A0C4246A">
      <w:numFmt w:val="bullet"/>
      <w:lvlText w:val="•"/>
      <w:lvlJc w:val="left"/>
      <w:pPr>
        <w:ind w:left="1896" w:hanging="721"/>
      </w:pPr>
      <w:rPr>
        <w:rFonts w:hint="default"/>
        <w:lang w:val="en-GB" w:eastAsia="en-GB" w:bidi="en-GB"/>
      </w:rPr>
    </w:lvl>
    <w:lvl w:ilvl="5" w:tplc="56FEB876">
      <w:numFmt w:val="bullet"/>
      <w:lvlText w:val="•"/>
      <w:lvlJc w:val="left"/>
      <w:pPr>
        <w:ind w:left="2341" w:hanging="721"/>
      </w:pPr>
      <w:rPr>
        <w:rFonts w:hint="default"/>
        <w:lang w:val="en-GB" w:eastAsia="en-GB" w:bidi="en-GB"/>
      </w:rPr>
    </w:lvl>
    <w:lvl w:ilvl="6" w:tplc="1676F734">
      <w:numFmt w:val="bullet"/>
      <w:lvlText w:val="•"/>
      <w:lvlJc w:val="left"/>
      <w:pPr>
        <w:ind w:left="2785" w:hanging="721"/>
      </w:pPr>
      <w:rPr>
        <w:rFonts w:hint="default"/>
        <w:lang w:val="en-GB" w:eastAsia="en-GB" w:bidi="en-GB"/>
      </w:rPr>
    </w:lvl>
    <w:lvl w:ilvl="7" w:tplc="4C50020E">
      <w:numFmt w:val="bullet"/>
      <w:lvlText w:val="•"/>
      <w:lvlJc w:val="left"/>
      <w:pPr>
        <w:ind w:left="3229" w:hanging="721"/>
      </w:pPr>
      <w:rPr>
        <w:rFonts w:hint="default"/>
        <w:lang w:val="en-GB" w:eastAsia="en-GB" w:bidi="en-GB"/>
      </w:rPr>
    </w:lvl>
    <w:lvl w:ilvl="8" w:tplc="4EC0AB2E">
      <w:numFmt w:val="bullet"/>
      <w:lvlText w:val="•"/>
      <w:lvlJc w:val="left"/>
      <w:pPr>
        <w:ind w:left="3673" w:hanging="721"/>
      </w:pPr>
      <w:rPr>
        <w:rFonts w:hint="default"/>
        <w:lang w:val="en-GB" w:eastAsia="en-GB" w:bidi="en-GB"/>
      </w:rPr>
    </w:lvl>
  </w:abstractNum>
  <w:abstractNum w:abstractNumId="7" w15:restartNumberingAfterBreak="0">
    <w:nsid w:val="384C72F4"/>
    <w:multiLevelType w:val="hybridMultilevel"/>
    <w:tmpl w:val="73A0557A"/>
    <w:lvl w:ilvl="0" w:tplc="A964D422">
      <w:numFmt w:val="bullet"/>
      <w:lvlText w:val="-"/>
      <w:lvlJc w:val="left"/>
      <w:pPr>
        <w:ind w:left="118" w:hanging="113"/>
      </w:pPr>
      <w:rPr>
        <w:rFonts w:ascii="Calibri" w:eastAsia="Calibri" w:hAnsi="Calibri" w:cs="Calibri" w:hint="default"/>
        <w:w w:val="101"/>
        <w:sz w:val="22"/>
        <w:szCs w:val="22"/>
        <w:lang w:val="en-GB" w:eastAsia="en-GB" w:bidi="en-GB"/>
      </w:rPr>
    </w:lvl>
    <w:lvl w:ilvl="1" w:tplc="BDBEB562">
      <w:numFmt w:val="bullet"/>
      <w:lvlText w:val="•"/>
      <w:lvlJc w:val="left"/>
      <w:pPr>
        <w:ind w:left="551" w:hanging="113"/>
      </w:pPr>
      <w:rPr>
        <w:rFonts w:hint="default"/>
        <w:lang w:val="en-GB" w:eastAsia="en-GB" w:bidi="en-GB"/>
      </w:rPr>
    </w:lvl>
    <w:lvl w:ilvl="2" w:tplc="F6F6D920">
      <w:numFmt w:val="bullet"/>
      <w:lvlText w:val="•"/>
      <w:lvlJc w:val="left"/>
      <w:pPr>
        <w:ind w:left="982" w:hanging="113"/>
      </w:pPr>
      <w:rPr>
        <w:rFonts w:hint="default"/>
        <w:lang w:val="en-GB" w:eastAsia="en-GB" w:bidi="en-GB"/>
      </w:rPr>
    </w:lvl>
    <w:lvl w:ilvl="3" w:tplc="4A449624">
      <w:numFmt w:val="bullet"/>
      <w:lvlText w:val="•"/>
      <w:lvlJc w:val="left"/>
      <w:pPr>
        <w:ind w:left="1414" w:hanging="113"/>
      </w:pPr>
      <w:rPr>
        <w:rFonts w:hint="default"/>
        <w:lang w:val="en-GB" w:eastAsia="en-GB" w:bidi="en-GB"/>
      </w:rPr>
    </w:lvl>
    <w:lvl w:ilvl="4" w:tplc="6FC41188">
      <w:numFmt w:val="bullet"/>
      <w:lvlText w:val="•"/>
      <w:lvlJc w:val="left"/>
      <w:pPr>
        <w:ind w:left="1845" w:hanging="113"/>
      </w:pPr>
      <w:rPr>
        <w:rFonts w:hint="default"/>
        <w:lang w:val="en-GB" w:eastAsia="en-GB" w:bidi="en-GB"/>
      </w:rPr>
    </w:lvl>
    <w:lvl w:ilvl="5" w:tplc="F2DC9DB8">
      <w:numFmt w:val="bullet"/>
      <w:lvlText w:val="•"/>
      <w:lvlJc w:val="left"/>
      <w:pPr>
        <w:ind w:left="2277" w:hanging="113"/>
      </w:pPr>
      <w:rPr>
        <w:rFonts w:hint="default"/>
        <w:lang w:val="en-GB" w:eastAsia="en-GB" w:bidi="en-GB"/>
      </w:rPr>
    </w:lvl>
    <w:lvl w:ilvl="6" w:tplc="2A2C4388">
      <w:numFmt w:val="bullet"/>
      <w:lvlText w:val="•"/>
      <w:lvlJc w:val="left"/>
      <w:pPr>
        <w:ind w:left="2708" w:hanging="113"/>
      </w:pPr>
      <w:rPr>
        <w:rFonts w:hint="default"/>
        <w:lang w:val="en-GB" w:eastAsia="en-GB" w:bidi="en-GB"/>
      </w:rPr>
    </w:lvl>
    <w:lvl w:ilvl="7" w:tplc="04CA1A40">
      <w:numFmt w:val="bullet"/>
      <w:lvlText w:val="•"/>
      <w:lvlJc w:val="left"/>
      <w:pPr>
        <w:ind w:left="3139" w:hanging="113"/>
      </w:pPr>
      <w:rPr>
        <w:rFonts w:hint="default"/>
        <w:lang w:val="en-GB" w:eastAsia="en-GB" w:bidi="en-GB"/>
      </w:rPr>
    </w:lvl>
    <w:lvl w:ilvl="8" w:tplc="5B22981A">
      <w:numFmt w:val="bullet"/>
      <w:lvlText w:val="•"/>
      <w:lvlJc w:val="left"/>
      <w:pPr>
        <w:ind w:left="3571" w:hanging="113"/>
      </w:pPr>
      <w:rPr>
        <w:rFonts w:hint="default"/>
        <w:lang w:val="en-GB" w:eastAsia="en-GB" w:bidi="en-GB"/>
      </w:rPr>
    </w:lvl>
  </w:abstractNum>
  <w:abstractNum w:abstractNumId="8" w15:restartNumberingAfterBreak="0">
    <w:nsid w:val="39F2409D"/>
    <w:multiLevelType w:val="hybridMultilevel"/>
    <w:tmpl w:val="1370EBCA"/>
    <w:lvl w:ilvl="0" w:tplc="29749BB2">
      <w:numFmt w:val="bullet"/>
      <w:lvlText w:val="-"/>
      <w:lvlJc w:val="left"/>
      <w:pPr>
        <w:ind w:left="839" w:hanging="353"/>
      </w:pPr>
      <w:rPr>
        <w:rFonts w:ascii="Calibri" w:eastAsia="Calibri" w:hAnsi="Calibri" w:cs="Calibri" w:hint="default"/>
        <w:w w:val="101"/>
        <w:sz w:val="22"/>
        <w:szCs w:val="22"/>
        <w:lang w:val="en-GB" w:eastAsia="en-GB" w:bidi="en-GB"/>
      </w:rPr>
    </w:lvl>
    <w:lvl w:ilvl="1" w:tplc="70783024">
      <w:numFmt w:val="bullet"/>
      <w:lvlText w:val="•"/>
      <w:lvlJc w:val="left"/>
      <w:pPr>
        <w:ind w:left="1212" w:hanging="353"/>
      </w:pPr>
      <w:rPr>
        <w:rFonts w:hint="default"/>
        <w:lang w:val="en-GB" w:eastAsia="en-GB" w:bidi="en-GB"/>
      </w:rPr>
    </w:lvl>
    <w:lvl w:ilvl="2" w:tplc="28B2A2C2">
      <w:numFmt w:val="bullet"/>
      <w:lvlText w:val="•"/>
      <w:lvlJc w:val="left"/>
      <w:pPr>
        <w:ind w:left="1584" w:hanging="353"/>
      </w:pPr>
      <w:rPr>
        <w:rFonts w:hint="default"/>
        <w:lang w:val="en-GB" w:eastAsia="en-GB" w:bidi="en-GB"/>
      </w:rPr>
    </w:lvl>
    <w:lvl w:ilvl="3" w:tplc="55D2B5E0">
      <w:numFmt w:val="bullet"/>
      <w:lvlText w:val="•"/>
      <w:lvlJc w:val="left"/>
      <w:pPr>
        <w:ind w:left="1956" w:hanging="353"/>
      </w:pPr>
      <w:rPr>
        <w:rFonts w:hint="default"/>
        <w:lang w:val="en-GB" w:eastAsia="en-GB" w:bidi="en-GB"/>
      </w:rPr>
    </w:lvl>
    <w:lvl w:ilvl="4" w:tplc="C74AE09E">
      <w:numFmt w:val="bullet"/>
      <w:lvlText w:val="•"/>
      <w:lvlJc w:val="left"/>
      <w:pPr>
        <w:ind w:left="2328" w:hanging="353"/>
      </w:pPr>
      <w:rPr>
        <w:rFonts w:hint="default"/>
        <w:lang w:val="en-GB" w:eastAsia="en-GB" w:bidi="en-GB"/>
      </w:rPr>
    </w:lvl>
    <w:lvl w:ilvl="5" w:tplc="BE5C53D0">
      <w:numFmt w:val="bullet"/>
      <w:lvlText w:val="•"/>
      <w:lvlJc w:val="left"/>
      <w:pPr>
        <w:ind w:left="2701" w:hanging="353"/>
      </w:pPr>
      <w:rPr>
        <w:rFonts w:hint="default"/>
        <w:lang w:val="en-GB" w:eastAsia="en-GB" w:bidi="en-GB"/>
      </w:rPr>
    </w:lvl>
    <w:lvl w:ilvl="6" w:tplc="E6947C08">
      <w:numFmt w:val="bullet"/>
      <w:lvlText w:val="•"/>
      <w:lvlJc w:val="left"/>
      <w:pPr>
        <w:ind w:left="3073" w:hanging="353"/>
      </w:pPr>
      <w:rPr>
        <w:rFonts w:hint="default"/>
        <w:lang w:val="en-GB" w:eastAsia="en-GB" w:bidi="en-GB"/>
      </w:rPr>
    </w:lvl>
    <w:lvl w:ilvl="7" w:tplc="E37A4DB6">
      <w:numFmt w:val="bullet"/>
      <w:lvlText w:val="•"/>
      <w:lvlJc w:val="left"/>
      <w:pPr>
        <w:ind w:left="3445" w:hanging="353"/>
      </w:pPr>
      <w:rPr>
        <w:rFonts w:hint="default"/>
        <w:lang w:val="en-GB" w:eastAsia="en-GB" w:bidi="en-GB"/>
      </w:rPr>
    </w:lvl>
    <w:lvl w:ilvl="8" w:tplc="B2D0624A">
      <w:numFmt w:val="bullet"/>
      <w:lvlText w:val="•"/>
      <w:lvlJc w:val="left"/>
      <w:pPr>
        <w:ind w:left="3817" w:hanging="353"/>
      </w:pPr>
      <w:rPr>
        <w:rFonts w:hint="default"/>
        <w:lang w:val="en-GB" w:eastAsia="en-GB" w:bidi="en-GB"/>
      </w:rPr>
    </w:lvl>
  </w:abstractNum>
  <w:abstractNum w:abstractNumId="9" w15:restartNumberingAfterBreak="0">
    <w:nsid w:val="3A3C4D78"/>
    <w:multiLevelType w:val="hybridMultilevel"/>
    <w:tmpl w:val="80C43F62"/>
    <w:lvl w:ilvl="0" w:tplc="22AA43A6">
      <w:numFmt w:val="bullet"/>
      <w:lvlText w:val="-"/>
      <w:lvlJc w:val="left"/>
      <w:pPr>
        <w:ind w:left="118" w:hanging="113"/>
      </w:pPr>
      <w:rPr>
        <w:rFonts w:ascii="Calibri" w:eastAsia="Calibri" w:hAnsi="Calibri" w:cs="Calibri" w:hint="default"/>
        <w:w w:val="101"/>
        <w:sz w:val="22"/>
        <w:szCs w:val="22"/>
        <w:lang w:val="en-GB" w:eastAsia="en-GB" w:bidi="en-GB"/>
      </w:rPr>
    </w:lvl>
    <w:lvl w:ilvl="1" w:tplc="B85633B2">
      <w:numFmt w:val="bullet"/>
      <w:lvlText w:val="•"/>
      <w:lvlJc w:val="left"/>
      <w:pPr>
        <w:ind w:left="551" w:hanging="113"/>
      </w:pPr>
      <w:rPr>
        <w:rFonts w:hint="default"/>
        <w:lang w:val="en-GB" w:eastAsia="en-GB" w:bidi="en-GB"/>
      </w:rPr>
    </w:lvl>
    <w:lvl w:ilvl="2" w:tplc="848C7238">
      <w:numFmt w:val="bullet"/>
      <w:lvlText w:val="•"/>
      <w:lvlJc w:val="left"/>
      <w:pPr>
        <w:ind w:left="982" w:hanging="113"/>
      </w:pPr>
      <w:rPr>
        <w:rFonts w:hint="default"/>
        <w:lang w:val="en-GB" w:eastAsia="en-GB" w:bidi="en-GB"/>
      </w:rPr>
    </w:lvl>
    <w:lvl w:ilvl="3" w:tplc="5DA86E5C">
      <w:numFmt w:val="bullet"/>
      <w:lvlText w:val="•"/>
      <w:lvlJc w:val="left"/>
      <w:pPr>
        <w:ind w:left="1414" w:hanging="113"/>
      </w:pPr>
      <w:rPr>
        <w:rFonts w:hint="default"/>
        <w:lang w:val="en-GB" w:eastAsia="en-GB" w:bidi="en-GB"/>
      </w:rPr>
    </w:lvl>
    <w:lvl w:ilvl="4" w:tplc="2DB84556">
      <w:numFmt w:val="bullet"/>
      <w:lvlText w:val="•"/>
      <w:lvlJc w:val="left"/>
      <w:pPr>
        <w:ind w:left="1845" w:hanging="113"/>
      </w:pPr>
      <w:rPr>
        <w:rFonts w:hint="default"/>
        <w:lang w:val="en-GB" w:eastAsia="en-GB" w:bidi="en-GB"/>
      </w:rPr>
    </w:lvl>
    <w:lvl w:ilvl="5" w:tplc="88E2BD96">
      <w:numFmt w:val="bullet"/>
      <w:lvlText w:val="•"/>
      <w:lvlJc w:val="left"/>
      <w:pPr>
        <w:ind w:left="2277" w:hanging="113"/>
      </w:pPr>
      <w:rPr>
        <w:rFonts w:hint="default"/>
        <w:lang w:val="en-GB" w:eastAsia="en-GB" w:bidi="en-GB"/>
      </w:rPr>
    </w:lvl>
    <w:lvl w:ilvl="6" w:tplc="AFB8914E">
      <w:numFmt w:val="bullet"/>
      <w:lvlText w:val="•"/>
      <w:lvlJc w:val="left"/>
      <w:pPr>
        <w:ind w:left="2708" w:hanging="113"/>
      </w:pPr>
      <w:rPr>
        <w:rFonts w:hint="default"/>
        <w:lang w:val="en-GB" w:eastAsia="en-GB" w:bidi="en-GB"/>
      </w:rPr>
    </w:lvl>
    <w:lvl w:ilvl="7" w:tplc="E33AA2D2">
      <w:numFmt w:val="bullet"/>
      <w:lvlText w:val="•"/>
      <w:lvlJc w:val="left"/>
      <w:pPr>
        <w:ind w:left="3139" w:hanging="113"/>
      </w:pPr>
      <w:rPr>
        <w:rFonts w:hint="default"/>
        <w:lang w:val="en-GB" w:eastAsia="en-GB" w:bidi="en-GB"/>
      </w:rPr>
    </w:lvl>
    <w:lvl w:ilvl="8" w:tplc="E69EE832">
      <w:numFmt w:val="bullet"/>
      <w:lvlText w:val="•"/>
      <w:lvlJc w:val="left"/>
      <w:pPr>
        <w:ind w:left="3571" w:hanging="113"/>
      </w:pPr>
      <w:rPr>
        <w:rFonts w:hint="default"/>
        <w:lang w:val="en-GB" w:eastAsia="en-GB" w:bidi="en-GB"/>
      </w:rPr>
    </w:lvl>
  </w:abstractNum>
  <w:abstractNum w:abstractNumId="10" w15:restartNumberingAfterBreak="0">
    <w:nsid w:val="45976FEE"/>
    <w:multiLevelType w:val="hybridMultilevel"/>
    <w:tmpl w:val="D0BA111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64F0CBC"/>
    <w:multiLevelType w:val="hybridMultilevel"/>
    <w:tmpl w:val="93DA906A"/>
    <w:lvl w:ilvl="0" w:tplc="A6CEA9F8">
      <w:numFmt w:val="bullet"/>
      <w:lvlText w:val="-"/>
      <w:lvlJc w:val="left"/>
      <w:pPr>
        <w:ind w:left="118" w:hanging="112"/>
      </w:pPr>
      <w:rPr>
        <w:rFonts w:ascii="Calibri" w:eastAsia="Calibri" w:hAnsi="Calibri" w:cs="Calibri" w:hint="default"/>
        <w:w w:val="101"/>
        <w:sz w:val="22"/>
        <w:szCs w:val="22"/>
        <w:lang w:val="en-GB" w:eastAsia="en-GB" w:bidi="en-GB"/>
      </w:rPr>
    </w:lvl>
    <w:lvl w:ilvl="1" w:tplc="07A6C742">
      <w:numFmt w:val="bullet"/>
      <w:lvlText w:val="-"/>
      <w:lvlJc w:val="left"/>
      <w:pPr>
        <w:ind w:left="839" w:hanging="353"/>
      </w:pPr>
      <w:rPr>
        <w:rFonts w:ascii="Calibri" w:eastAsia="Calibri" w:hAnsi="Calibri" w:cs="Calibri" w:hint="default"/>
        <w:w w:val="101"/>
        <w:sz w:val="22"/>
        <w:szCs w:val="22"/>
        <w:lang w:val="en-GB" w:eastAsia="en-GB" w:bidi="en-GB"/>
      </w:rPr>
    </w:lvl>
    <w:lvl w:ilvl="2" w:tplc="E71EF58C">
      <w:numFmt w:val="bullet"/>
      <w:lvlText w:val="•"/>
      <w:lvlJc w:val="left"/>
      <w:pPr>
        <w:ind w:left="1253" w:hanging="353"/>
      </w:pPr>
      <w:rPr>
        <w:rFonts w:hint="default"/>
        <w:lang w:val="en-GB" w:eastAsia="en-GB" w:bidi="en-GB"/>
      </w:rPr>
    </w:lvl>
    <w:lvl w:ilvl="3" w:tplc="A4C0DD22">
      <w:numFmt w:val="bullet"/>
      <w:lvlText w:val="•"/>
      <w:lvlJc w:val="left"/>
      <w:pPr>
        <w:ind w:left="1667" w:hanging="353"/>
      </w:pPr>
      <w:rPr>
        <w:rFonts w:hint="default"/>
        <w:lang w:val="en-GB" w:eastAsia="en-GB" w:bidi="en-GB"/>
      </w:rPr>
    </w:lvl>
    <w:lvl w:ilvl="4" w:tplc="FD207346">
      <w:numFmt w:val="bullet"/>
      <w:lvlText w:val="•"/>
      <w:lvlJc w:val="left"/>
      <w:pPr>
        <w:ind w:left="2080" w:hanging="353"/>
      </w:pPr>
      <w:rPr>
        <w:rFonts w:hint="default"/>
        <w:lang w:val="en-GB" w:eastAsia="en-GB" w:bidi="en-GB"/>
      </w:rPr>
    </w:lvl>
    <w:lvl w:ilvl="5" w:tplc="CC2083DE">
      <w:numFmt w:val="bullet"/>
      <w:lvlText w:val="•"/>
      <w:lvlJc w:val="left"/>
      <w:pPr>
        <w:ind w:left="2494" w:hanging="353"/>
      </w:pPr>
      <w:rPr>
        <w:rFonts w:hint="default"/>
        <w:lang w:val="en-GB" w:eastAsia="en-GB" w:bidi="en-GB"/>
      </w:rPr>
    </w:lvl>
    <w:lvl w:ilvl="6" w:tplc="6000549C">
      <w:numFmt w:val="bullet"/>
      <w:lvlText w:val="•"/>
      <w:lvlJc w:val="left"/>
      <w:pPr>
        <w:ind w:left="2907" w:hanging="353"/>
      </w:pPr>
      <w:rPr>
        <w:rFonts w:hint="default"/>
        <w:lang w:val="en-GB" w:eastAsia="en-GB" w:bidi="en-GB"/>
      </w:rPr>
    </w:lvl>
    <w:lvl w:ilvl="7" w:tplc="388239B0">
      <w:numFmt w:val="bullet"/>
      <w:lvlText w:val="•"/>
      <w:lvlJc w:val="left"/>
      <w:pPr>
        <w:ind w:left="3321" w:hanging="353"/>
      </w:pPr>
      <w:rPr>
        <w:rFonts w:hint="default"/>
        <w:lang w:val="en-GB" w:eastAsia="en-GB" w:bidi="en-GB"/>
      </w:rPr>
    </w:lvl>
    <w:lvl w:ilvl="8" w:tplc="8F10F260">
      <w:numFmt w:val="bullet"/>
      <w:lvlText w:val="•"/>
      <w:lvlJc w:val="left"/>
      <w:pPr>
        <w:ind w:left="3734" w:hanging="353"/>
      </w:pPr>
      <w:rPr>
        <w:rFonts w:hint="default"/>
        <w:lang w:val="en-GB" w:eastAsia="en-GB" w:bidi="en-GB"/>
      </w:rPr>
    </w:lvl>
  </w:abstractNum>
  <w:abstractNum w:abstractNumId="12" w15:restartNumberingAfterBreak="0">
    <w:nsid w:val="49076220"/>
    <w:multiLevelType w:val="multilevel"/>
    <w:tmpl w:val="673E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C0F8E"/>
    <w:multiLevelType w:val="hybridMultilevel"/>
    <w:tmpl w:val="D3BED948"/>
    <w:lvl w:ilvl="0" w:tplc="48D6C668">
      <w:numFmt w:val="bullet"/>
      <w:lvlText w:val="-"/>
      <w:lvlJc w:val="left"/>
      <w:pPr>
        <w:ind w:left="486" w:hanging="193"/>
      </w:pPr>
      <w:rPr>
        <w:rFonts w:ascii="Calibri" w:eastAsia="Calibri" w:hAnsi="Calibri" w:cs="Calibri" w:hint="default"/>
        <w:w w:val="101"/>
        <w:sz w:val="22"/>
        <w:szCs w:val="22"/>
        <w:lang w:val="en-GB" w:eastAsia="en-GB" w:bidi="en-GB"/>
      </w:rPr>
    </w:lvl>
    <w:lvl w:ilvl="1" w:tplc="301C0C12">
      <w:numFmt w:val="bullet"/>
      <w:lvlText w:val="•"/>
      <w:lvlJc w:val="left"/>
      <w:pPr>
        <w:ind w:left="875" w:hanging="193"/>
      </w:pPr>
      <w:rPr>
        <w:rFonts w:hint="default"/>
        <w:lang w:val="en-GB" w:eastAsia="en-GB" w:bidi="en-GB"/>
      </w:rPr>
    </w:lvl>
    <w:lvl w:ilvl="2" w:tplc="5E6019E2">
      <w:numFmt w:val="bullet"/>
      <w:lvlText w:val="•"/>
      <w:lvlJc w:val="left"/>
      <w:pPr>
        <w:ind w:left="1270" w:hanging="193"/>
      </w:pPr>
      <w:rPr>
        <w:rFonts w:hint="default"/>
        <w:lang w:val="en-GB" w:eastAsia="en-GB" w:bidi="en-GB"/>
      </w:rPr>
    </w:lvl>
    <w:lvl w:ilvl="3" w:tplc="3D7ADF0E">
      <w:numFmt w:val="bullet"/>
      <w:lvlText w:val="•"/>
      <w:lvlJc w:val="left"/>
      <w:pPr>
        <w:ind w:left="1666" w:hanging="193"/>
      </w:pPr>
      <w:rPr>
        <w:rFonts w:hint="default"/>
        <w:lang w:val="en-GB" w:eastAsia="en-GB" w:bidi="en-GB"/>
      </w:rPr>
    </w:lvl>
    <w:lvl w:ilvl="4" w:tplc="B442F85C">
      <w:numFmt w:val="bullet"/>
      <w:lvlText w:val="•"/>
      <w:lvlJc w:val="left"/>
      <w:pPr>
        <w:ind w:left="2061" w:hanging="193"/>
      </w:pPr>
      <w:rPr>
        <w:rFonts w:hint="default"/>
        <w:lang w:val="en-GB" w:eastAsia="en-GB" w:bidi="en-GB"/>
      </w:rPr>
    </w:lvl>
    <w:lvl w:ilvl="5" w:tplc="697C3C20">
      <w:numFmt w:val="bullet"/>
      <w:lvlText w:val="•"/>
      <w:lvlJc w:val="left"/>
      <w:pPr>
        <w:ind w:left="2457" w:hanging="193"/>
      </w:pPr>
      <w:rPr>
        <w:rFonts w:hint="default"/>
        <w:lang w:val="en-GB" w:eastAsia="en-GB" w:bidi="en-GB"/>
      </w:rPr>
    </w:lvl>
    <w:lvl w:ilvl="6" w:tplc="FCB41B82">
      <w:numFmt w:val="bullet"/>
      <w:lvlText w:val="•"/>
      <w:lvlJc w:val="left"/>
      <w:pPr>
        <w:ind w:left="2852" w:hanging="193"/>
      </w:pPr>
      <w:rPr>
        <w:rFonts w:hint="default"/>
        <w:lang w:val="en-GB" w:eastAsia="en-GB" w:bidi="en-GB"/>
      </w:rPr>
    </w:lvl>
    <w:lvl w:ilvl="7" w:tplc="B394A2B2">
      <w:numFmt w:val="bullet"/>
      <w:lvlText w:val="•"/>
      <w:lvlJc w:val="left"/>
      <w:pPr>
        <w:ind w:left="3247" w:hanging="193"/>
      </w:pPr>
      <w:rPr>
        <w:rFonts w:hint="default"/>
        <w:lang w:val="en-GB" w:eastAsia="en-GB" w:bidi="en-GB"/>
      </w:rPr>
    </w:lvl>
    <w:lvl w:ilvl="8" w:tplc="0F70A4D8">
      <w:numFmt w:val="bullet"/>
      <w:lvlText w:val="•"/>
      <w:lvlJc w:val="left"/>
      <w:pPr>
        <w:ind w:left="3643" w:hanging="193"/>
      </w:pPr>
      <w:rPr>
        <w:rFonts w:hint="default"/>
        <w:lang w:val="en-GB" w:eastAsia="en-GB" w:bidi="en-GB"/>
      </w:rPr>
    </w:lvl>
  </w:abstractNum>
  <w:abstractNum w:abstractNumId="14" w15:restartNumberingAfterBreak="0">
    <w:nsid w:val="4DD5201B"/>
    <w:multiLevelType w:val="hybridMultilevel"/>
    <w:tmpl w:val="D3B429EE"/>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3C73722"/>
    <w:multiLevelType w:val="hybridMultilevel"/>
    <w:tmpl w:val="92C8939C"/>
    <w:lvl w:ilvl="0" w:tplc="3A902122">
      <w:numFmt w:val="bullet"/>
      <w:lvlText w:val="-"/>
      <w:lvlJc w:val="left"/>
      <w:pPr>
        <w:ind w:left="839" w:hanging="353"/>
      </w:pPr>
      <w:rPr>
        <w:rFonts w:ascii="Calibri" w:eastAsia="Calibri" w:hAnsi="Calibri" w:cs="Calibri" w:hint="default"/>
        <w:w w:val="101"/>
        <w:sz w:val="22"/>
        <w:szCs w:val="22"/>
        <w:lang w:val="en-GB" w:eastAsia="en-GB" w:bidi="en-GB"/>
      </w:rPr>
    </w:lvl>
    <w:lvl w:ilvl="1" w:tplc="960CD34E">
      <w:numFmt w:val="bullet"/>
      <w:lvlText w:val="•"/>
      <w:lvlJc w:val="left"/>
      <w:pPr>
        <w:ind w:left="1199" w:hanging="353"/>
      </w:pPr>
      <w:rPr>
        <w:rFonts w:hint="default"/>
        <w:lang w:val="en-GB" w:eastAsia="en-GB" w:bidi="en-GB"/>
      </w:rPr>
    </w:lvl>
    <w:lvl w:ilvl="2" w:tplc="05F4A6E2">
      <w:numFmt w:val="bullet"/>
      <w:lvlText w:val="•"/>
      <w:lvlJc w:val="left"/>
      <w:pPr>
        <w:ind w:left="1558" w:hanging="353"/>
      </w:pPr>
      <w:rPr>
        <w:rFonts w:hint="default"/>
        <w:lang w:val="en-GB" w:eastAsia="en-GB" w:bidi="en-GB"/>
      </w:rPr>
    </w:lvl>
    <w:lvl w:ilvl="3" w:tplc="D0EEEE9A">
      <w:numFmt w:val="bullet"/>
      <w:lvlText w:val="•"/>
      <w:lvlJc w:val="left"/>
      <w:pPr>
        <w:ind w:left="1918" w:hanging="353"/>
      </w:pPr>
      <w:rPr>
        <w:rFonts w:hint="default"/>
        <w:lang w:val="en-GB" w:eastAsia="en-GB" w:bidi="en-GB"/>
      </w:rPr>
    </w:lvl>
    <w:lvl w:ilvl="4" w:tplc="301CFD70">
      <w:numFmt w:val="bullet"/>
      <w:lvlText w:val="•"/>
      <w:lvlJc w:val="left"/>
      <w:pPr>
        <w:ind w:left="2277" w:hanging="353"/>
      </w:pPr>
      <w:rPr>
        <w:rFonts w:hint="default"/>
        <w:lang w:val="en-GB" w:eastAsia="en-GB" w:bidi="en-GB"/>
      </w:rPr>
    </w:lvl>
    <w:lvl w:ilvl="5" w:tplc="3C32B276">
      <w:numFmt w:val="bullet"/>
      <w:lvlText w:val="•"/>
      <w:lvlJc w:val="left"/>
      <w:pPr>
        <w:ind w:left="2637" w:hanging="353"/>
      </w:pPr>
      <w:rPr>
        <w:rFonts w:hint="default"/>
        <w:lang w:val="en-GB" w:eastAsia="en-GB" w:bidi="en-GB"/>
      </w:rPr>
    </w:lvl>
    <w:lvl w:ilvl="6" w:tplc="D84A33BA">
      <w:numFmt w:val="bullet"/>
      <w:lvlText w:val="•"/>
      <w:lvlJc w:val="left"/>
      <w:pPr>
        <w:ind w:left="2996" w:hanging="353"/>
      </w:pPr>
      <w:rPr>
        <w:rFonts w:hint="default"/>
        <w:lang w:val="en-GB" w:eastAsia="en-GB" w:bidi="en-GB"/>
      </w:rPr>
    </w:lvl>
    <w:lvl w:ilvl="7" w:tplc="B232A2F2">
      <w:numFmt w:val="bullet"/>
      <w:lvlText w:val="•"/>
      <w:lvlJc w:val="left"/>
      <w:pPr>
        <w:ind w:left="3355" w:hanging="353"/>
      </w:pPr>
      <w:rPr>
        <w:rFonts w:hint="default"/>
        <w:lang w:val="en-GB" w:eastAsia="en-GB" w:bidi="en-GB"/>
      </w:rPr>
    </w:lvl>
    <w:lvl w:ilvl="8" w:tplc="B0204D16">
      <w:numFmt w:val="bullet"/>
      <w:lvlText w:val="•"/>
      <w:lvlJc w:val="left"/>
      <w:pPr>
        <w:ind w:left="3715" w:hanging="353"/>
      </w:pPr>
      <w:rPr>
        <w:rFonts w:hint="default"/>
        <w:lang w:val="en-GB" w:eastAsia="en-GB" w:bidi="en-GB"/>
      </w:rPr>
    </w:lvl>
  </w:abstractNum>
  <w:abstractNum w:abstractNumId="16" w15:restartNumberingAfterBreak="0">
    <w:nsid w:val="66B212FB"/>
    <w:multiLevelType w:val="hybridMultilevel"/>
    <w:tmpl w:val="CF023FF4"/>
    <w:lvl w:ilvl="0" w:tplc="BF8C128C">
      <w:numFmt w:val="bullet"/>
      <w:lvlText w:val="-"/>
      <w:lvlJc w:val="left"/>
      <w:pPr>
        <w:ind w:left="839" w:hanging="353"/>
      </w:pPr>
      <w:rPr>
        <w:rFonts w:ascii="Calibri" w:eastAsia="Calibri" w:hAnsi="Calibri" w:cs="Calibri" w:hint="default"/>
        <w:w w:val="101"/>
        <w:sz w:val="22"/>
        <w:szCs w:val="22"/>
        <w:lang w:val="en-GB" w:eastAsia="en-GB" w:bidi="en-GB"/>
      </w:rPr>
    </w:lvl>
    <w:lvl w:ilvl="1" w:tplc="F56E428C">
      <w:numFmt w:val="bullet"/>
      <w:lvlText w:val="•"/>
      <w:lvlJc w:val="left"/>
      <w:pPr>
        <w:ind w:left="1212" w:hanging="353"/>
      </w:pPr>
      <w:rPr>
        <w:rFonts w:hint="default"/>
        <w:lang w:val="en-GB" w:eastAsia="en-GB" w:bidi="en-GB"/>
      </w:rPr>
    </w:lvl>
    <w:lvl w:ilvl="2" w:tplc="7A72DC72">
      <w:numFmt w:val="bullet"/>
      <w:lvlText w:val="•"/>
      <w:lvlJc w:val="left"/>
      <w:pPr>
        <w:ind w:left="1584" w:hanging="353"/>
      </w:pPr>
      <w:rPr>
        <w:rFonts w:hint="default"/>
        <w:lang w:val="en-GB" w:eastAsia="en-GB" w:bidi="en-GB"/>
      </w:rPr>
    </w:lvl>
    <w:lvl w:ilvl="3" w:tplc="A482B03E">
      <w:numFmt w:val="bullet"/>
      <w:lvlText w:val="•"/>
      <w:lvlJc w:val="left"/>
      <w:pPr>
        <w:ind w:left="1956" w:hanging="353"/>
      </w:pPr>
      <w:rPr>
        <w:rFonts w:hint="default"/>
        <w:lang w:val="en-GB" w:eastAsia="en-GB" w:bidi="en-GB"/>
      </w:rPr>
    </w:lvl>
    <w:lvl w:ilvl="4" w:tplc="C4CEA6C6">
      <w:numFmt w:val="bullet"/>
      <w:lvlText w:val="•"/>
      <w:lvlJc w:val="left"/>
      <w:pPr>
        <w:ind w:left="2328" w:hanging="353"/>
      </w:pPr>
      <w:rPr>
        <w:rFonts w:hint="default"/>
        <w:lang w:val="en-GB" w:eastAsia="en-GB" w:bidi="en-GB"/>
      </w:rPr>
    </w:lvl>
    <w:lvl w:ilvl="5" w:tplc="9206715C">
      <w:numFmt w:val="bullet"/>
      <w:lvlText w:val="•"/>
      <w:lvlJc w:val="left"/>
      <w:pPr>
        <w:ind w:left="2701" w:hanging="353"/>
      </w:pPr>
      <w:rPr>
        <w:rFonts w:hint="default"/>
        <w:lang w:val="en-GB" w:eastAsia="en-GB" w:bidi="en-GB"/>
      </w:rPr>
    </w:lvl>
    <w:lvl w:ilvl="6" w:tplc="50C6195A">
      <w:numFmt w:val="bullet"/>
      <w:lvlText w:val="•"/>
      <w:lvlJc w:val="left"/>
      <w:pPr>
        <w:ind w:left="3073" w:hanging="353"/>
      </w:pPr>
      <w:rPr>
        <w:rFonts w:hint="default"/>
        <w:lang w:val="en-GB" w:eastAsia="en-GB" w:bidi="en-GB"/>
      </w:rPr>
    </w:lvl>
    <w:lvl w:ilvl="7" w:tplc="DF7059C0">
      <w:numFmt w:val="bullet"/>
      <w:lvlText w:val="•"/>
      <w:lvlJc w:val="left"/>
      <w:pPr>
        <w:ind w:left="3445" w:hanging="353"/>
      </w:pPr>
      <w:rPr>
        <w:rFonts w:hint="default"/>
        <w:lang w:val="en-GB" w:eastAsia="en-GB" w:bidi="en-GB"/>
      </w:rPr>
    </w:lvl>
    <w:lvl w:ilvl="8" w:tplc="6F545508">
      <w:numFmt w:val="bullet"/>
      <w:lvlText w:val="•"/>
      <w:lvlJc w:val="left"/>
      <w:pPr>
        <w:ind w:left="3817" w:hanging="353"/>
      </w:pPr>
      <w:rPr>
        <w:rFonts w:hint="default"/>
        <w:lang w:val="en-GB" w:eastAsia="en-GB" w:bidi="en-GB"/>
      </w:rPr>
    </w:lvl>
  </w:abstractNum>
  <w:abstractNum w:abstractNumId="17" w15:restartNumberingAfterBreak="0">
    <w:nsid w:val="73B007A6"/>
    <w:multiLevelType w:val="hybridMultilevel"/>
    <w:tmpl w:val="5D6204EC"/>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4E7E19"/>
    <w:multiLevelType w:val="hybridMultilevel"/>
    <w:tmpl w:val="B546BE86"/>
    <w:lvl w:ilvl="0" w:tplc="AE1E66A0">
      <w:numFmt w:val="bullet"/>
      <w:lvlText w:val="-"/>
      <w:lvlJc w:val="left"/>
      <w:pPr>
        <w:ind w:left="118" w:hanging="112"/>
      </w:pPr>
      <w:rPr>
        <w:rFonts w:ascii="Calibri" w:eastAsia="Calibri" w:hAnsi="Calibri" w:cs="Calibri" w:hint="default"/>
        <w:w w:val="101"/>
        <w:sz w:val="22"/>
        <w:szCs w:val="22"/>
        <w:lang w:val="en-GB" w:eastAsia="en-GB" w:bidi="en-GB"/>
      </w:rPr>
    </w:lvl>
    <w:lvl w:ilvl="1" w:tplc="8A3A7C7E">
      <w:numFmt w:val="bullet"/>
      <w:lvlText w:val="•"/>
      <w:lvlJc w:val="left"/>
      <w:pPr>
        <w:ind w:left="564" w:hanging="112"/>
      </w:pPr>
      <w:rPr>
        <w:rFonts w:hint="default"/>
        <w:lang w:val="en-GB" w:eastAsia="en-GB" w:bidi="en-GB"/>
      </w:rPr>
    </w:lvl>
    <w:lvl w:ilvl="2" w:tplc="69C65D38">
      <w:numFmt w:val="bullet"/>
      <w:lvlText w:val="•"/>
      <w:lvlJc w:val="left"/>
      <w:pPr>
        <w:ind w:left="1008" w:hanging="112"/>
      </w:pPr>
      <w:rPr>
        <w:rFonts w:hint="default"/>
        <w:lang w:val="en-GB" w:eastAsia="en-GB" w:bidi="en-GB"/>
      </w:rPr>
    </w:lvl>
    <w:lvl w:ilvl="3" w:tplc="C89EF766">
      <w:numFmt w:val="bullet"/>
      <w:lvlText w:val="•"/>
      <w:lvlJc w:val="left"/>
      <w:pPr>
        <w:ind w:left="1452" w:hanging="112"/>
      </w:pPr>
      <w:rPr>
        <w:rFonts w:hint="default"/>
        <w:lang w:val="en-GB" w:eastAsia="en-GB" w:bidi="en-GB"/>
      </w:rPr>
    </w:lvl>
    <w:lvl w:ilvl="4" w:tplc="A72E3434">
      <w:numFmt w:val="bullet"/>
      <w:lvlText w:val="•"/>
      <w:lvlJc w:val="left"/>
      <w:pPr>
        <w:ind w:left="1896" w:hanging="112"/>
      </w:pPr>
      <w:rPr>
        <w:rFonts w:hint="default"/>
        <w:lang w:val="en-GB" w:eastAsia="en-GB" w:bidi="en-GB"/>
      </w:rPr>
    </w:lvl>
    <w:lvl w:ilvl="5" w:tplc="0A9ECE92">
      <w:numFmt w:val="bullet"/>
      <w:lvlText w:val="•"/>
      <w:lvlJc w:val="left"/>
      <w:pPr>
        <w:ind w:left="2341" w:hanging="112"/>
      </w:pPr>
      <w:rPr>
        <w:rFonts w:hint="default"/>
        <w:lang w:val="en-GB" w:eastAsia="en-GB" w:bidi="en-GB"/>
      </w:rPr>
    </w:lvl>
    <w:lvl w:ilvl="6" w:tplc="6F9AD246">
      <w:numFmt w:val="bullet"/>
      <w:lvlText w:val="•"/>
      <w:lvlJc w:val="left"/>
      <w:pPr>
        <w:ind w:left="2785" w:hanging="112"/>
      </w:pPr>
      <w:rPr>
        <w:rFonts w:hint="default"/>
        <w:lang w:val="en-GB" w:eastAsia="en-GB" w:bidi="en-GB"/>
      </w:rPr>
    </w:lvl>
    <w:lvl w:ilvl="7" w:tplc="422ABD8C">
      <w:numFmt w:val="bullet"/>
      <w:lvlText w:val="•"/>
      <w:lvlJc w:val="left"/>
      <w:pPr>
        <w:ind w:left="3229" w:hanging="112"/>
      </w:pPr>
      <w:rPr>
        <w:rFonts w:hint="default"/>
        <w:lang w:val="en-GB" w:eastAsia="en-GB" w:bidi="en-GB"/>
      </w:rPr>
    </w:lvl>
    <w:lvl w:ilvl="8" w:tplc="1D7A17AA">
      <w:numFmt w:val="bullet"/>
      <w:lvlText w:val="•"/>
      <w:lvlJc w:val="left"/>
      <w:pPr>
        <w:ind w:left="3673" w:hanging="112"/>
      </w:pPr>
      <w:rPr>
        <w:rFonts w:hint="default"/>
        <w:lang w:val="en-GB" w:eastAsia="en-GB" w:bidi="en-GB"/>
      </w:rPr>
    </w:lvl>
  </w:abstractNum>
  <w:abstractNum w:abstractNumId="19" w15:restartNumberingAfterBreak="0">
    <w:nsid w:val="76945E8B"/>
    <w:multiLevelType w:val="hybridMultilevel"/>
    <w:tmpl w:val="7FC077CE"/>
    <w:lvl w:ilvl="0" w:tplc="87AC4510">
      <w:numFmt w:val="bullet"/>
      <w:lvlText w:val="-"/>
      <w:lvlJc w:val="left"/>
      <w:pPr>
        <w:ind w:left="118" w:hanging="113"/>
      </w:pPr>
      <w:rPr>
        <w:rFonts w:ascii="Calibri" w:eastAsia="Calibri" w:hAnsi="Calibri" w:cs="Calibri" w:hint="default"/>
        <w:w w:val="101"/>
        <w:sz w:val="22"/>
        <w:szCs w:val="22"/>
        <w:lang w:val="en-GB" w:eastAsia="en-GB" w:bidi="en-GB"/>
      </w:rPr>
    </w:lvl>
    <w:lvl w:ilvl="1" w:tplc="E4DA44EE">
      <w:numFmt w:val="bullet"/>
      <w:lvlText w:val="•"/>
      <w:lvlJc w:val="left"/>
      <w:pPr>
        <w:ind w:left="551" w:hanging="113"/>
      </w:pPr>
      <w:rPr>
        <w:rFonts w:hint="default"/>
        <w:lang w:val="en-GB" w:eastAsia="en-GB" w:bidi="en-GB"/>
      </w:rPr>
    </w:lvl>
    <w:lvl w:ilvl="2" w:tplc="CE80882C">
      <w:numFmt w:val="bullet"/>
      <w:lvlText w:val="•"/>
      <w:lvlJc w:val="left"/>
      <w:pPr>
        <w:ind w:left="982" w:hanging="113"/>
      </w:pPr>
      <w:rPr>
        <w:rFonts w:hint="default"/>
        <w:lang w:val="en-GB" w:eastAsia="en-GB" w:bidi="en-GB"/>
      </w:rPr>
    </w:lvl>
    <w:lvl w:ilvl="3" w:tplc="7A188494">
      <w:numFmt w:val="bullet"/>
      <w:lvlText w:val="•"/>
      <w:lvlJc w:val="left"/>
      <w:pPr>
        <w:ind w:left="1414" w:hanging="113"/>
      </w:pPr>
      <w:rPr>
        <w:rFonts w:hint="default"/>
        <w:lang w:val="en-GB" w:eastAsia="en-GB" w:bidi="en-GB"/>
      </w:rPr>
    </w:lvl>
    <w:lvl w:ilvl="4" w:tplc="BDDAFA40">
      <w:numFmt w:val="bullet"/>
      <w:lvlText w:val="•"/>
      <w:lvlJc w:val="left"/>
      <w:pPr>
        <w:ind w:left="1845" w:hanging="113"/>
      </w:pPr>
      <w:rPr>
        <w:rFonts w:hint="default"/>
        <w:lang w:val="en-GB" w:eastAsia="en-GB" w:bidi="en-GB"/>
      </w:rPr>
    </w:lvl>
    <w:lvl w:ilvl="5" w:tplc="0EB47CBA">
      <w:numFmt w:val="bullet"/>
      <w:lvlText w:val="•"/>
      <w:lvlJc w:val="left"/>
      <w:pPr>
        <w:ind w:left="2277" w:hanging="113"/>
      </w:pPr>
      <w:rPr>
        <w:rFonts w:hint="default"/>
        <w:lang w:val="en-GB" w:eastAsia="en-GB" w:bidi="en-GB"/>
      </w:rPr>
    </w:lvl>
    <w:lvl w:ilvl="6" w:tplc="6F1AAE88">
      <w:numFmt w:val="bullet"/>
      <w:lvlText w:val="•"/>
      <w:lvlJc w:val="left"/>
      <w:pPr>
        <w:ind w:left="2708" w:hanging="113"/>
      </w:pPr>
      <w:rPr>
        <w:rFonts w:hint="default"/>
        <w:lang w:val="en-GB" w:eastAsia="en-GB" w:bidi="en-GB"/>
      </w:rPr>
    </w:lvl>
    <w:lvl w:ilvl="7" w:tplc="2A3E18F0">
      <w:numFmt w:val="bullet"/>
      <w:lvlText w:val="•"/>
      <w:lvlJc w:val="left"/>
      <w:pPr>
        <w:ind w:left="3139" w:hanging="113"/>
      </w:pPr>
      <w:rPr>
        <w:rFonts w:hint="default"/>
        <w:lang w:val="en-GB" w:eastAsia="en-GB" w:bidi="en-GB"/>
      </w:rPr>
    </w:lvl>
    <w:lvl w:ilvl="8" w:tplc="F710D6C6">
      <w:numFmt w:val="bullet"/>
      <w:lvlText w:val="•"/>
      <w:lvlJc w:val="left"/>
      <w:pPr>
        <w:ind w:left="3571" w:hanging="113"/>
      </w:pPr>
      <w:rPr>
        <w:rFonts w:hint="default"/>
        <w:lang w:val="en-GB" w:eastAsia="en-GB" w:bidi="en-GB"/>
      </w:rPr>
    </w:lvl>
  </w:abstractNum>
  <w:abstractNum w:abstractNumId="20" w15:restartNumberingAfterBreak="0">
    <w:nsid w:val="76B433E5"/>
    <w:multiLevelType w:val="hybridMultilevel"/>
    <w:tmpl w:val="25D6EB82"/>
    <w:lvl w:ilvl="0" w:tplc="66CAD360">
      <w:start w:val="4"/>
      <w:numFmt w:val="decimal"/>
      <w:lvlText w:val="%1."/>
      <w:lvlJc w:val="left"/>
      <w:pPr>
        <w:ind w:left="118" w:hanging="209"/>
      </w:pPr>
      <w:rPr>
        <w:rFonts w:ascii="Calibri" w:eastAsia="Calibri" w:hAnsi="Calibri" w:cs="Calibri" w:hint="default"/>
        <w:spacing w:val="-2"/>
        <w:w w:val="101"/>
        <w:sz w:val="22"/>
        <w:szCs w:val="22"/>
        <w:lang w:val="en-GB" w:eastAsia="en-GB" w:bidi="en-GB"/>
      </w:rPr>
    </w:lvl>
    <w:lvl w:ilvl="1" w:tplc="8202EFBE">
      <w:numFmt w:val="bullet"/>
      <w:lvlText w:val="•"/>
      <w:lvlJc w:val="left"/>
      <w:pPr>
        <w:ind w:left="564" w:hanging="209"/>
      </w:pPr>
      <w:rPr>
        <w:rFonts w:hint="default"/>
        <w:lang w:val="en-GB" w:eastAsia="en-GB" w:bidi="en-GB"/>
      </w:rPr>
    </w:lvl>
    <w:lvl w:ilvl="2" w:tplc="CD4EC7C6">
      <w:numFmt w:val="bullet"/>
      <w:lvlText w:val="•"/>
      <w:lvlJc w:val="left"/>
      <w:pPr>
        <w:ind w:left="1008" w:hanging="209"/>
      </w:pPr>
      <w:rPr>
        <w:rFonts w:hint="default"/>
        <w:lang w:val="en-GB" w:eastAsia="en-GB" w:bidi="en-GB"/>
      </w:rPr>
    </w:lvl>
    <w:lvl w:ilvl="3" w:tplc="977E4376">
      <w:numFmt w:val="bullet"/>
      <w:lvlText w:val="•"/>
      <w:lvlJc w:val="left"/>
      <w:pPr>
        <w:ind w:left="1452" w:hanging="209"/>
      </w:pPr>
      <w:rPr>
        <w:rFonts w:hint="default"/>
        <w:lang w:val="en-GB" w:eastAsia="en-GB" w:bidi="en-GB"/>
      </w:rPr>
    </w:lvl>
    <w:lvl w:ilvl="4" w:tplc="7854A6D8">
      <w:numFmt w:val="bullet"/>
      <w:lvlText w:val="•"/>
      <w:lvlJc w:val="left"/>
      <w:pPr>
        <w:ind w:left="1896" w:hanging="209"/>
      </w:pPr>
      <w:rPr>
        <w:rFonts w:hint="default"/>
        <w:lang w:val="en-GB" w:eastAsia="en-GB" w:bidi="en-GB"/>
      </w:rPr>
    </w:lvl>
    <w:lvl w:ilvl="5" w:tplc="2C1466D4">
      <w:numFmt w:val="bullet"/>
      <w:lvlText w:val="•"/>
      <w:lvlJc w:val="left"/>
      <w:pPr>
        <w:ind w:left="2341" w:hanging="209"/>
      </w:pPr>
      <w:rPr>
        <w:rFonts w:hint="default"/>
        <w:lang w:val="en-GB" w:eastAsia="en-GB" w:bidi="en-GB"/>
      </w:rPr>
    </w:lvl>
    <w:lvl w:ilvl="6" w:tplc="60FAABA4">
      <w:numFmt w:val="bullet"/>
      <w:lvlText w:val="•"/>
      <w:lvlJc w:val="left"/>
      <w:pPr>
        <w:ind w:left="2785" w:hanging="209"/>
      </w:pPr>
      <w:rPr>
        <w:rFonts w:hint="default"/>
        <w:lang w:val="en-GB" w:eastAsia="en-GB" w:bidi="en-GB"/>
      </w:rPr>
    </w:lvl>
    <w:lvl w:ilvl="7" w:tplc="227C3468">
      <w:numFmt w:val="bullet"/>
      <w:lvlText w:val="•"/>
      <w:lvlJc w:val="left"/>
      <w:pPr>
        <w:ind w:left="3229" w:hanging="209"/>
      </w:pPr>
      <w:rPr>
        <w:rFonts w:hint="default"/>
        <w:lang w:val="en-GB" w:eastAsia="en-GB" w:bidi="en-GB"/>
      </w:rPr>
    </w:lvl>
    <w:lvl w:ilvl="8" w:tplc="E9D0885E">
      <w:numFmt w:val="bullet"/>
      <w:lvlText w:val="•"/>
      <w:lvlJc w:val="left"/>
      <w:pPr>
        <w:ind w:left="3673" w:hanging="209"/>
      </w:pPr>
      <w:rPr>
        <w:rFonts w:hint="default"/>
        <w:lang w:val="en-GB" w:eastAsia="en-GB" w:bidi="en-GB"/>
      </w:rPr>
    </w:lvl>
  </w:abstractNum>
  <w:num w:numId="1" w16cid:durableId="1094281820">
    <w:abstractNumId w:val="7"/>
  </w:num>
  <w:num w:numId="2" w16cid:durableId="285279724">
    <w:abstractNumId w:val="11"/>
  </w:num>
  <w:num w:numId="3" w16cid:durableId="814028345">
    <w:abstractNumId w:val="19"/>
  </w:num>
  <w:num w:numId="4" w16cid:durableId="846138829">
    <w:abstractNumId w:val="18"/>
  </w:num>
  <w:num w:numId="5" w16cid:durableId="1882474083">
    <w:abstractNumId w:val="5"/>
  </w:num>
  <w:num w:numId="6" w16cid:durableId="1386416082">
    <w:abstractNumId w:val="20"/>
  </w:num>
  <w:num w:numId="7" w16cid:durableId="648632371">
    <w:abstractNumId w:val="3"/>
  </w:num>
  <w:num w:numId="8" w16cid:durableId="1064377178">
    <w:abstractNumId w:val="15"/>
  </w:num>
  <w:num w:numId="9" w16cid:durableId="145636537">
    <w:abstractNumId w:val="16"/>
  </w:num>
  <w:num w:numId="10" w16cid:durableId="1298486726">
    <w:abstractNumId w:val="9"/>
  </w:num>
  <w:num w:numId="11" w16cid:durableId="94833131">
    <w:abstractNumId w:val="6"/>
  </w:num>
  <w:num w:numId="12" w16cid:durableId="1944418387">
    <w:abstractNumId w:val="13"/>
  </w:num>
  <w:num w:numId="13" w16cid:durableId="1867521420">
    <w:abstractNumId w:val="8"/>
  </w:num>
  <w:num w:numId="14" w16cid:durableId="1612319165">
    <w:abstractNumId w:val="12"/>
  </w:num>
  <w:num w:numId="15" w16cid:durableId="1521167627">
    <w:abstractNumId w:val="4"/>
  </w:num>
  <w:num w:numId="16" w16cid:durableId="465512605">
    <w:abstractNumId w:val="0"/>
  </w:num>
  <w:num w:numId="17" w16cid:durableId="1820032172">
    <w:abstractNumId w:val="10"/>
  </w:num>
  <w:num w:numId="18" w16cid:durableId="312369960">
    <w:abstractNumId w:val="14"/>
  </w:num>
  <w:num w:numId="19" w16cid:durableId="392503486">
    <w:abstractNumId w:val="17"/>
  </w:num>
  <w:num w:numId="20" w16cid:durableId="913588820">
    <w:abstractNumId w:val="2"/>
  </w:num>
  <w:num w:numId="21" w16cid:durableId="14636940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kin Owen">
    <w15:presenceInfo w15:providerId="AD" w15:userId="S::Owen.Verkin@just.fgov.be::d605c594-114e-435f-87f4-8828859d9d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CD"/>
    <w:rsid w:val="000040C8"/>
    <w:rsid w:val="00016AFD"/>
    <w:rsid w:val="000227EA"/>
    <w:rsid w:val="00030FD8"/>
    <w:rsid w:val="0004160C"/>
    <w:rsid w:val="000810F6"/>
    <w:rsid w:val="00091BB5"/>
    <w:rsid w:val="00096398"/>
    <w:rsid w:val="000C3D24"/>
    <w:rsid w:val="000E5386"/>
    <w:rsid w:val="000F298D"/>
    <w:rsid w:val="0010000C"/>
    <w:rsid w:val="00102B32"/>
    <w:rsid w:val="00110C7B"/>
    <w:rsid w:val="00124A21"/>
    <w:rsid w:val="0012623E"/>
    <w:rsid w:val="00126AEE"/>
    <w:rsid w:val="001415AD"/>
    <w:rsid w:val="00154FF4"/>
    <w:rsid w:val="001721D5"/>
    <w:rsid w:val="00175D29"/>
    <w:rsid w:val="001840E8"/>
    <w:rsid w:val="001A68D7"/>
    <w:rsid w:val="001B4BAB"/>
    <w:rsid w:val="001F24B9"/>
    <w:rsid w:val="002033FC"/>
    <w:rsid w:val="002126DC"/>
    <w:rsid w:val="00224DDE"/>
    <w:rsid w:val="00243FA6"/>
    <w:rsid w:val="00276C37"/>
    <w:rsid w:val="0028056C"/>
    <w:rsid w:val="002A22DB"/>
    <w:rsid w:val="002A79A1"/>
    <w:rsid w:val="002C4AAC"/>
    <w:rsid w:val="002E1B85"/>
    <w:rsid w:val="002E4774"/>
    <w:rsid w:val="002E7397"/>
    <w:rsid w:val="002F64FE"/>
    <w:rsid w:val="0031123B"/>
    <w:rsid w:val="003755F7"/>
    <w:rsid w:val="0039438B"/>
    <w:rsid w:val="003A3613"/>
    <w:rsid w:val="003A648D"/>
    <w:rsid w:val="003B0C4C"/>
    <w:rsid w:val="003B3DC3"/>
    <w:rsid w:val="003E1BCC"/>
    <w:rsid w:val="003E3681"/>
    <w:rsid w:val="003F66B9"/>
    <w:rsid w:val="003F6FD6"/>
    <w:rsid w:val="00416CF1"/>
    <w:rsid w:val="00434219"/>
    <w:rsid w:val="00434DEB"/>
    <w:rsid w:val="00435522"/>
    <w:rsid w:val="004373C1"/>
    <w:rsid w:val="00446140"/>
    <w:rsid w:val="0045041C"/>
    <w:rsid w:val="004545A9"/>
    <w:rsid w:val="00462FD2"/>
    <w:rsid w:val="00466E88"/>
    <w:rsid w:val="004844FF"/>
    <w:rsid w:val="004F5FB9"/>
    <w:rsid w:val="005263EF"/>
    <w:rsid w:val="0053076A"/>
    <w:rsid w:val="00534598"/>
    <w:rsid w:val="00563557"/>
    <w:rsid w:val="0056378A"/>
    <w:rsid w:val="00576EF4"/>
    <w:rsid w:val="005A23AD"/>
    <w:rsid w:val="005C50C5"/>
    <w:rsid w:val="005E2AEE"/>
    <w:rsid w:val="005F4D9C"/>
    <w:rsid w:val="005F5FD6"/>
    <w:rsid w:val="00606D51"/>
    <w:rsid w:val="00621157"/>
    <w:rsid w:val="00646290"/>
    <w:rsid w:val="006760F2"/>
    <w:rsid w:val="006A0C9F"/>
    <w:rsid w:val="006B5483"/>
    <w:rsid w:val="00705030"/>
    <w:rsid w:val="007068C9"/>
    <w:rsid w:val="00713ACC"/>
    <w:rsid w:val="00714DA4"/>
    <w:rsid w:val="00737F2A"/>
    <w:rsid w:val="00742605"/>
    <w:rsid w:val="0074358C"/>
    <w:rsid w:val="00761D20"/>
    <w:rsid w:val="007640EC"/>
    <w:rsid w:val="007E1ACD"/>
    <w:rsid w:val="00800BFC"/>
    <w:rsid w:val="00803BC8"/>
    <w:rsid w:val="00825CF1"/>
    <w:rsid w:val="0082654C"/>
    <w:rsid w:val="00827E04"/>
    <w:rsid w:val="008427AF"/>
    <w:rsid w:val="00854897"/>
    <w:rsid w:val="008634F1"/>
    <w:rsid w:val="00867137"/>
    <w:rsid w:val="008A2467"/>
    <w:rsid w:val="008B29A4"/>
    <w:rsid w:val="008B34CD"/>
    <w:rsid w:val="00900C1D"/>
    <w:rsid w:val="00915DBA"/>
    <w:rsid w:val="00916B78"/>
    <w:rsid w:val="00922411"/>
    <w:rsid w:val="0092380B"/>
    <w:rsid w:val="009405CB"/>
    <w:rsid w:val="00947D65"/>
    <w:rsid w:val="00960825"/>
    <w:rsid w:val="00973295"/>
    <w:rsid w:val="009760C3"/>
    <w:rsid w:val="009926B4"/>
    <w:rsid w:val="00995910"/>
    <w:rsid w:val="0099753A"/>
    <w:rsid w:val="009A35E0"/>
    <w:rsid w:val="009A4F93"/>
    <w:rsid w:val="009B4786"/>
    <w:rsid w:val="009C3ED4"/>
    <w:rsid w:val="009D51C5"/>
    <w:rsid w:val="009F149B"/>
    <w:rsid w:val="009F47F7"/>
    <w:rsid w:val="00A048AC"/>
    <w:rsid w:val="00A04EC3"/>
    <w:rsid w:val="00A34DCD"/>
    <w:rsid w:val="00A354D6"/>
    <w:rsid w:val="00A370A2"/>
    <w:rsid w:val="00A4341E"/>
    <w:rsid w:val="00A47EF2"/>
    <w:rsid w:val="00A744BD"/>
    <w:rsid w:val="00A7500B"/>
    <w:rsid w:val="00A860F4"/>
    <w:rsid w:val="00AA5F40"/>
    <w:rsid w:val="00AB59CE"/>
    <w:rsid w:val="00AC0736"/>
    <w:rsid w:val="00AC1A99"/>
    <w:rsid w:val="00AF6039"/>
    <w:rsid w:val="00B22187"/>
    <w:rsid w:val="00B22DB6"/>
    <w:rsid w:val="00B3577A"/>
    <w:rsid w:val="00B45563"/>
    <w:rsid w:val="00B54F74"/>
    <w:rsid w:val="00B56984"/>
    <w:rsid w:val="00B631ED"/>
    <w:rsid w:val="00BA11F0"/>
    <w:rsid w:val="00BF2F17"/>
    <w:rsid w:val="00BF777B"/>
    <w:rsid w:val="00C264DE"/>
    <w:rsid w:val="00C44361"/>
    <w:rsid w:val="00C50F6D"/>
    <w:rsid w:val="00C877FA"/>
    <w:rsid w:val="00CA7D82"/>
    <w:rsid w:val="00CB3A4E"/>
    <w:rsid w:val="00CB7384"/>
    <w:rsid w:val="00CC4382"/>
    <w:rsid w:val="00CD478D"/>
    <w:rsid w:val="00CD55E6"/>
    <w:rsid w:val="00CE28FF"/>
    <w:rsid w:val="00CE52B3"/>
    <w:rsid w:val="00CE7905"/>
    <w:rsid w:val="00D020B4"/>
    <w:rsid w:val="00D15730"/>
    <w:rsid w:val="00D17CCC"/>
    <w:rsid w:val="00D44EF1"/>
    <w:rsid w:val="00D52CCD"/>
    <w:rsid w:val="00D56F04"/>
    <w:rsid w:val="00D65CD1"/>
    <w:rsid w:val="00D71674"/>
    <w:rsid w:val="00D83BD3"/>
    <w:rsid w:val="00DD0A21"/>
    <w:rsid w:val="00DE2024"/>
    <w:rsid w:val="00E01EC9"/>
    <w:rsid w:val="00E12608"/>
    <w:rsid w:val="00E40D10"/>
    <w:rsid w:val="00E45480"/>
    <w:rsid w:val="00E52105"/>
    <w:rsid w:val="00E607BF"/>
    <w:rsid w:val="00E74921"/>
    <w:rsid w:val="00E74C12"/>
    <w:rsid w:val="00EB0545"/>
    <w:rsid w:val="00EB4BC7"/>
    <w:rsid w:val="00EB62CE"/>
    <w:rsid w:val="00F03977"/>
    <w:rsid w:val="00F26467"/>
    <w:rsid w:val="00F33746"/>
    <w:rsid w:val="00F4279C"/>
    <w:rsid w:val="00F563E9"/>
    <w:rsid w:val="00F8311A"/>
    <w:rsid w:val="00FA100E"/>
    <w:rsid w:val="00FA7FE0"/>
    <w:rsid w:val="00FB13BA"/>
    <w:rsid w:val="00FC7042"/>
    <w:rsid w:val="00FE2028"/>
    <w:rsid w:val="00FE2B7E"/>
    <w:rsid w:val="00FF6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0152D"/>
  <w15:docId w15:val="{52DE1B62-7E01-4936-AAB5-BBDB52AE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en-GB"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34"/>
    <w:qFormat/>
  </w:style>
  <w:style w:type="paragraph" w:customStyle="1" w:styleId="TableParagraph">
    <w:name w:val="Table Paragraph"/>
    <w:basedOn w:val="Standaard"/>
    <w:uiPriority w:val="1"/>
    <w:qFormat/>
    <w:pPr>
      <w:ind w:left="118"/>
      <w:jc w:val="both"/>
    </w:pPr>
  </w:style>
  <w:style w:type="character" w:styleId="Nadruk">
    <w:name w:val="Emphasis"/>
    <w:basedOn w:val="Standaardalinea-lettertype"/>
    <w:uiPriority w:val="20"/>
    <w:qFormat/>
    <w:rsid w:val="00854897"/>
    <w:rPr>
      <w:i/>
      <w:iCs/>
    </w:rPr>
  </w:style>
  <w:style w:type="character" w:styleId="Verwijzingopmerking">
    <w:name w:val="annotation reference"/>
    <w:basedOn w:val="Standaardalinea-lettertype"/>
    <w:uiPriority w:val="99"/>
    <w:semiHidden/>
    <w:unhideWhenUsed/>
    <w:rsid w:val="00A370A2"/>
    <w:rPr>
      <w:sz w:val="16"/>
      <w:szCs w:val="16"/>
    </w:rPr>
  </w:style>
  <w:style w:type="paragraph" w:styleId="Tekstopmerking">
    <w:name w:val="annotation text"/>
    <w:basedOn w:val="Standaard"/>
    <w:link w:val="TekstopmerkingChar"/>
    <w:uiPriority w:val="99"/>
    <w:unhideWhenUsed/>
    <w:rsid w:val="00A370A2"/>
    <w:rPr>
      <w:sz w:val="20"/>
      <w:szCs w:val="20"/>
    </w:rPr>
  </w:style>
  <w:style w:type="character" w:customStyle="1" w:styleId="TekstopmerkingChar">
    <w:name w:val="Tekst opmerking Char"/>
    <w:basedOn w:val="Standaardalinea-lettertype"/>
    <w:link w:val="Tekstopmerking"/>
    <w:uiPriority w:val="99"/>
    <w:rsid w:val="00A370A2"/>
    <w:rPr>
      <w:rFonts w:ascii="Calibri" w:eastAsia="Calibri" w:hAnsi="Calibri" w:cs="Calibri"/>
      <w:sz w:val="20"/>
      <w:szCs w:val="20"/>
      <w:lang w:val="en-GB" w:eastAsia="en-GB" w:bidi="en-GB"/>
    </w:rPr>
  </w:style>
  <w:style w:type="paragraph" w:styleId="Onderwerpvanopmerking">
    <w:name w:val="annotation subject"/>
    <w:basedOn w:val="Tekstopmerking"/>
    <w:next w:val="Tekstopmerking"/>
    <w:link w:val="OnderwerpvanopmerkingChar"/>
    <w:uiPriority w:val="99"/>
    <w:semiHidden/>
    <w:unhideWhenUsed/>
    <w:rsid w:val="00A370A2"/>
    <w:rPr>
      <w:b/>
      <w:bCs/>
    </w:rPr>
  </w:style>
  <w:style w:type="character" w:customStyle="1" w:styleId="OnderwerpvanopmerkingChar">
    <w:name w:val="Onderwerp van opmerking Char"/>
    <w:basedOn w:val="TekstopmerkingChar"/>
    <w:link w:val="Onderwerpvanopmerking"/>
    <w:uiPriority w:val="99"/>
    <w:semiHidden/>
    <w:rsid w:val="00A370A2"/>
    <w:rPr>
      <w:rFonts w:ascii="Calibri" w:eastAsia="Calibri" w:hAnsi="Calibri" w:cs="Calibri"/>
      <w:b/>
      <w:bCs/>
      <w:sz w:val="20"/>
      <w:szCs w:val="20"/>
      <w:lang w:val="en-GB" w:eastAsia="en-GB" w:bidi="en-GB"/>
    </w:rPr>
  </w:style>
  <w:style w:type="paragraph" w:styleId="Revisie">
    <w:name w:val="Revision"/>
    <w:hidden/>
    <w:uiPriority w:val="99"/>
    <w:semiHidden/>
    <w:rsid w:val="008B29A4"/>
    <w:pPr>
      <w:widowControl/>
      <w:autoSpaceDE/>
      <w:autoSpaceDN/>
    </w:pPr>
    <w:rPr>
      <w:rFonts w:ascii="Calibri" w:eastAsia="Calibri" w:hAnsi="Calibri" w:cs="Calibri"/>
      <w:lang w:val="en-GB" w:eastAsia="en-GB" w:bidi="en-GB"/>
    </w:rPr>
  </w:style>
  <w:style w:type="paragraph" w:styleId="Koptekst">
    <w:name w:val="header"/>
    <w:basedOn w:val="Standaard"/>
    <w:link w:val="KoptekstChar"/>
    <w:uiPriority w:val="99"/>
    <w:unhideWhenUsed/>
    <w:rsid w:val="003B3DC3"/>
    <w:pPr>
      <w:tabs>
        <w:tab w:val="center" w:pos="4513"/>
        <w:tab w:val="right" w:pos="9026"/>
      </w:tabs>
    </w:pPr>
  </w:style>
  <w:style w:type="character" w:customStyle="1" w:styleId="KoptekstChar">
    <w:name w:val="Koptekst Char"/>
    <w:basedOn w:val="Standaardalinea-lettertype"/>
    <w:link w:val="Koptekst"/>
    <w:uiPriority w:val="99"/>
    <w:rsid w:val="003B3DC3"/>
    <w:rPr>
      <w:rFonts w:ascii="Calibri" w:eastAsia="Calibri" w:hAnsi="Calibri" w:cs="Calibri"/>
      <w:lang w:val="en-GB" w:eastAsia="en-GB" w:bidi="en-GB"/>
    </w:rPr>
  </w:style>
  <w:style w:type="paragraph" w:styleId="Voettekst">
    <w:name w:val="footer"/>
    <w:basedOn w:val="Standaard"/>
    <w:link w:val="VoettekstChar"/>
    <w:uiPriority w:val="99"/>
    <w:unhideWhenUsed/>
    <w:rsid w:val="003B3DC3"/>
    <w:pPr>
      <w:tabs>
        <w:tab w:val="center" w:pos="4513"/>
        <w:tab w:val="right" w:pos="9026"/>
      </w:tabs>
    </w:pPr>
  </w:style>
  <w:style w:type="character" w:customStyle="1" w:styleId="VoettekstChar">
    <w:name w:val="Voettekst Char"/>
    <w:basedOn w:val="Standaardalinea-lettertype"/>
    <w:link w:val="Voettekst"/>
    <w:uiPriority w:val="99"/>
    <w:rsid w:val="003B3DC3"/>
    <w:rPr>
      <w:rFonts w:ascii="Calibri" w:eastAsia="Calibri" w:hAnsi="Calibri" w:cs="Calibri"/>
      <w:lang w:val="en-GB" w:eastAsia="en-GB" w:bidi="en-GB"/>
    </w:rPr>
  </w:style>
  <w:style w:type="table" w:styleId="Tabelraster">
    <w:name w:val="Table Grid"/>
    <w:basedOn w:val="Standaardtabel"/>
    <w:uiPriority w:val="39"/>
    <w:rsid w:val="00C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1A68D7"/>
    <w:pPr>
      <w:widowControl/>
      <w:autoSpaceDE/>
      <w:autoSpaceDN/>
    </w:pPr>
    <w:rPr>
      <w:rFonts w:ascii="Courier New" w:eastAsia="Times New Roman" w:hAnsi="Courier New" w:cs="Courier New"/>
      <w:sz w:val="20"/>
      <w:szCs w:val="20"/>
      <w:lang w:val="nl-BE" w:eastAsia="nl-NL" w:bidi="ar-SA"/>
    </w:rPr>
  </w:style>
  <w:style w:type="character" w:customStyle="1" w:styleId="TekstzonderopmaakChar">
    <w:name w:val="Tekst zonder opmaak Char"/>
    <w:basedOn w:val="Standaardalinea-lettertype"/>
    <w:link w:val="Tekstzonderopmaak"/>
    <w:uiPriority w:val="99"/>
    <w:rsid w:val="001A68D7"/>
    <w:rPr>
      <w:rFonts w:ascii="Courier New" w:eastAsia="Times New Roman" w:hAnsi="Courier New" w:cs="Courier New"/>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4337">
      <w:bodyDiv w:val="1"/>
      <w:marLeft w:val="0"/>
      <w:marRight w:val="0"/>
      <w:marTop w:val="0"/>
      <w:marBottom w:val="0"/>
      <w:divBdr>
        <w:top w:val="none" w:sz="0" w:space="0" w:color="auto"/>
        <w:left w:val="none" w:sz="0" w:space="0" w:color="auto"/>
        <w:bottom w:val="none" w:sz="0" w:space="0" w:color="auto"/>
        <w:right w:val="none" w:sz="0" w:space="0" w:color="auto"/>
      </w:divBdr>
    </w:div>
    <w:div w:id="397751681">
      <w:bodyDiv w:val="1"/>
      <w:marLeft w:val="0"/>
      <w:marRight w:val="0"/>
      <w:marTop w:val="0"/>
      <w:marBottom w:val="0"/>
      <w:divBdr>
        <w:top w:val="none" w:sz="0" w:space="0" w:color="auto"/>
        <w:left w:val="none" w:sz="0" w:space="0" w:color="auto"/>
        <w:bottom w:val="none" w:sz="0" w:space="0" w:color="auto"/>
        <w:right w:val="none" w:sz="0" w:space="0" w:color="auto"/>
      </w:divBdr>
    </w:div>
    <w:div w:id="399063516">
      <w:bodyDiv w:val="1"/>
      <w:marLeft w:val="0"/>
      <w:marRight w:val="0"/>
      <w:marTop w:val="0"/>
      <w:marBottom w:val="0"/>
      <w:divBdr>
        <w:top w:val="none" w:sz="0" w:space="0" w:color="auto"/>
        <w:left w:val="none" w:sz="0" w:space="0" w:color="auto"/>
        <w:bottom w:val="none" w:sz="0" w:space="0" w:color="auto"/>
        <w:right w:val="none" w:sz="0" w:space="0" w:color="auto"/>
      </w:divBdr>
    </w:div>
    <w:div w:id="838158373">
      <w:bodyDiv w:val="1"/>
      <w:marLeft w:val="0"/>
      <w:marRight w:val="0"/>
      <w:marTop w:val="0"/>
      <w:marBottom w:val="0"/>
      <w:divBdr>
        <w:top w:val="none" w:sz="0" w:space="0" w:color="auto"/>
        <w:left w:val="none" w:sz="0" w:space="0" w:color="auto"/>
        <w:bottom w:val="none" w:sz="0" w:space="0" w:color="auto"/>
        <w:right w:val="none" w:sz="0" w:space="0" w:color="auto"/>
      </w:divBdr>
    </w:div>
    <w:div w:id="1693533929">
      <w:bodyDiv w:val="1"/>
      <w:marLeft w:val="0"/>
      <w:marRight w:val="0"/>
      <w:marTop w:val="0"/>
      <w:marBottom w:val="0"/>
      <w:divBdr>
        <w:top w:val="none" w:sz="0" w:space="0" w:color="auto"/>
        <w:left w:val="none" w:sz="0" w:space="0" w:color="auto"/>
        <w:bottom w:val="none" w:sz="0" w:space="0" w:color="auto"/>
        <w:right w:val="none" w:sz="0" w:space="0" w:color="auto"/>
      </w:divBdr>
    </w:div>
    <w:div w:id="1765148973">
      <w:bodyDiv w:val="1"/>
      <w:marLeft w:val="0"/>
      <w:marRight w:val="0"/>
      <w:marTop w:val="0"/>
      <w:marBottom w:val="0"/>
      <w:divBdr>
        <w:top w:val="none" w:sz="0" w:space="0" w:color="auto"/>
        <w:left w:val="none" w:sz="0" w:space="0" w:color="auto"/>
        <w:bottom w:val="none" w:sz="0" w:space="0" w:color="auto"/>
        <w:right w:val="none" w:sz="0" w:space="0" w:color="auto"/>
      </w:divBdr>
    </w:div>
    <w:div w:id="200273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5EBA-ED25-4D72-B7DA-E6A45B684596}">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8038</Words>
  <Characters>45822</Characters>
  <Application>Microsoft Office Word</Application>
  <DocSecurity>0</DocSecurity>
  <Lines>381</Lines>
  <Paragraphs>107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verougstraete</dc:creator>
  <cp:lastModifiedBy>Verkin Owen</cp:lastModifiedBy>
  <cp:revision>16</cp:revision>
  <dcterms:created xsi:type="dcterms:W3CDTF">2025-04-01T10:24:00Z</dcterms:created>
  <dcterms:modified xsi:type="dcterms:W3CDTF">2025-04-09T13:55:00Z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Microsoft® Word 2013</vt:lpwstr>
  </property>
  <property fmtid="{D5CDD505-2E9C-101B-9397-08002B2CF9AE}" pid="4" name="LastSaved">
    <vt:filetime>2021-03-09T00:00:00Z</vt:filetime>
  </property>
</Properties>
</file>